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232" w:rsidRDefault="00C96232" w:rsidP="00C96232">
      <w:pPr>
        <w:spacing w:line="560" w:lineRule="exact"/>
        <w:rPr>
          <w:rFonts w:ascii="黑体" w:eastAsia="黑体"/>
        </w:rPr>
      </w:pPr>
    </w:p>
    <w:p w:rsidR="00C96232" w:rsidRDefault="00C96232" w:rsidP="00C96232">
      <w:pPr>
        <w:spacing w:line="560" w:lineRule="exact"/>
      </w:pPr>
    </w:p>
    <w:p w:rsidR="00C96232" w:rsidRDefault="00C96232" w:rsidP="00C96232">
      <w:pPr>
        <w:pStyle w:val="Default"/>
        <w:rPr>
          <w:rFonts w:hint="default"/>
        </w:rPr>
      </w:pPr>
    </w:p>
    <w:p w:rsidR="00C96232" w:rsidRDefault="00C96232" w:rsidP="00C96232">
      <w:pPr>
        <w:spacing w:line="560" w:lineRule="exact"/>
        <w:rPr>
          <w:rFonts w:hint="eastAsia"/>
        </w:rPr>
      </w:pPr>
    </w:p>
    <w:p w:rsidR="00E23094" w:rsidRDefault="00E23094" w:rsidP="00E23094">
      <w:pPr>
        <w:pStyle w:val="Default"/>
      </w:pPr>
    </w:p>
    <w:p w:rsidR="00E23094" w:rsidRPr="00E23094" w:rsidRDefault="00E23094" w:rsidP="00E23094">
      <w:pPr>
        <w:pStyle w:val="Default"/>
      </w:pPr>
    </w:p>
    <w:p w:rsidR="00C96232" w:rsidRDefault="001B6FE9" w:rsidP="00C96232">
      <w:pPr>
        <w:spacing w:line="560" w:lineRule="exact"/>
      </w:pPr>
      <w:r>
        <w:rPr>
          <w:noProof/>
        </w:rPr>
        <w:pict>
          <v:shapetype id="_x0000_t202" coordsize="21600,21600" o:spt="202" path="m,l,21600r21600,l21600,xe">
            <v:stroke joinstyle="miter"/>
            <v:path gradientshapeok="t" o:connecttype="rect"/>
          </v:shapetype>
          <v:shape id="文本框 1" o:spid="_x0000_s1026" type="#_x0000_t202" style="position:absolute;left:0;text-align:left;margin-left:99pt;margin-top:17.8pt;width:232.2pt;height:3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" strokecolor="white">
            <v:path arrowok="t"/>
            <v:textbox>
              <w:txbxContent>
                <w:p w:rsidR="00F47C4F" w:rsidRDefault="00F47C4F" w:rsidP="00C96232">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21</w:t>
                  </w:r>
                  <w:r>
                    <w:rPr>
                      <w:rFonts w:hint="eastAsia"/>
                    </w:rPr>
                    <w:t>〕</w:t>
                  </w:r>
                  <w:r w:rsidR="00795B5D">
                    <w:rPr>
                      <w:rFonts w:hint="eastAsia"/>
                    </w:rPr>
                    <w:t>11</w:t>
                  </w:r>
                  <w:r>
                    <w:rPr>
                      <w:rFonts w:hint="eastAsia"/>
                    </w:rPr>
                    <w:t>号</w:t>
                  </w:r>
                </w:p>
              </w:txbxContent>
            </v:textbox>
          </v:shape>
        </w:pict>
      </w:r>
    </w:p>
    <w:p w:rsidR="00C96232" w:rsidRDefault="00C96232" w:rsidP="00E23094">
      <w:pPr>
        <w:spacing w:line="560" w:lineRule="exact"/>
      </w:pPr>
    </w:p>
    <w:p w:rsidR="00C96232" w:rsidRDefault="00C96232" w:rsidP="00C96232">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关于第一师七团城镇</w:t>
      </w:r>
      <w:r w:rsidRPr="00574966">
        <w:rPr>
          <w:rFonts w:ascii="方正小标宋简体" w:eastAsia="方正小标宋简体" w:hAnsi="方正小标宋简体" w:cs="方正小标宋简体" w:hint="eastAsia"/>
          <w:sz w:val="44"/>
          <w:szCs w:val="44"/>
        </w:rPr>
        <w:t>污水处理厂建设项目</w:t>
      </w:r>
    </w:p>
    <w:p w:rsidR="00C96232" w:rsidRDefault="00C96232" w:rsidP="00C96232">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环境影响报告表的批复</w:t>
      </w:r>
    </w:p>
    <w:p w:rsidR="00C96232" w:rsidRPr="00C96232" w:rsidRDefault="00C96232" w:rsidP="00C96232">
      <w:pPr>
        <w:pStyle w:val="Default"/>
        <w:rPr>
          <w:rFonts w:hint="default"/>
        </w:rPr>
      </w:pPr>
    </w:p>
    <w:p w:rsidR="00C96232" w:rsidRPr="004927EF" w:rsidRDefault="00B01ECF" w:rsidP="00772057">
      <w:pPr>
        <w:spacing w:line="560" w:lineRule="exact"/>
        <w:rPr>
          <w:rFonts w:ascii="仿宋_GB2312"/>
        </w:rPr>
      </w:pPr>
      <w:r>
        <w:rPr>
          <w:rFonts w:ascii="仿宋_GB2312" w:hint="eastAsia"/>
        </w:rPr>
        <w:t>阿拉尔市</w:t>
      </w:r>
      <w:r w:rsidR="00C96232" w:rsidRPr="004927EF">
        <w:rPr>
          <w:rFonts w:ascii="仿宋_GB2312" w:hint="eastAsia"/>
        </w:rPr>
        <w:t>城市建设管理处：</w:t>
      </w:r>
    </w:p>
    <w:p w:rsidR="00C96232" w:rsidRPr="004927EF" w:rsidRDefault="00C96232" w:rsidP="00772057">
      <w:pPr>
        <w:adjustRightInd w:val="0"/>
        <w:snapToGrid w:val="0"/>
        <w:spacing w:line="560" w:lineRule="exact"/>
        <w:ind w:firstLineChars="200" w:firstLine="640"/>
        <w:rPr>
          <w:rFonts w:ascii="仿宋_GB2312"/>
        </w:rPr>
      </w:pPr>
      <w:r w:rsidRPr="004927EF">
        <w:rPr>
          <w:rFonts w:ascii="仿宋_GB2312" w:hint="eastAsia"/>
        </w:rPr>
        <w:t>你单位报送的《关于</w:t>
      </w:r>
      <w:r w:rsidR="00B01ECF">
        <w:rPr>
          <w:rFonts w:ascii="仿宋_GB2312" w:hint="eastAsia"/>
        </w:rPr>
        <w:t>送审</w:t>
      </w:r>
      <w:r w:rsidRPr="004927EF">
        <w:rPr>
          <w:rFonts w:ascii="仿宋_GB2312" w:hint="eastAsia"/>
        </w:rPr>
        <w:t>第一师七团城镇污水处理厂建设项目</w:t>
      </w:r>
      <w:r w:rsidR="00B01ECF" w:rsidRPr="004927EF">
        <w:rPr>
          <w:rFonts w:ascii="仿宋_GB2312" w:hint="eastAsia"/>
        </w:rPr>
        <w:t>环境影响报告表</w:t>
      </w:r>
      <w:r w:rsidRPr="004927EF">
        <w:rPr>
          <w:rFonts w:ascii="仿宋_GB2312" w:hint="eastAsia"/>
        </w:rPr>
        <w:t>的请示》及《第一师七团城镇污水处理厂建设项目环境影响报告表》（以下简称“报告表”）收悉。</w:t>
      </w:r>
      <w:r w:rsidR="006D47B3" w:rsidRPr="00227558">
        <w:rPr>
          <w:rFonts w:ascii="仿宋_GB2312" w:hint="eastAsia"/>
        </w:rPr>
        <w:t>经</w:t>
      </w:r>
      <w:r w:rsidR="006D47B3">
        <w:rPr>
          <w:rFonts w:ascii="仿宋_GB2312" w:hint="eastAsia"/>
        </w:rPr>
        <w:t>2020年12月24日组织</w:t>
      </w:r>
      <w:r w:rsidR="006D47B3" w:rsidRPr="00227558">
        <w:rPr>
          <w:rFonts w:ascii="仿宋_GB2312" w:hint="eastAsia"/>
        </w:rPr>
        <w:t>专家</w:t>
      </w:r>
      <w:r w:rsidR="006D47B3">
        <w:rPr>
          <w:rFonts w:ascii="仿宋_GB2312" w:hint="eastAsia"/>
        </w:rPr>
        <w:t>评审会审查和研究，现批复如下</w:t>
      </w:r>
      <w:r w:rsidRPr="004927EF">
        <w:rPr>
          <w:rFonts w:ascii="仿宋_GB2312" w:hint="eastAsia"/>
        </w:rPr>
        <w:t>：</w:t>
      </w:r>
    </w:p>
    <w:p w:rsidR="00B75EFB" w:rsidRPr="004927EF" w:rsidRDefault="00C96232" w:rsidP="00772057">
      <w:pPr>
        <w:spacing w:line="560" w:lineRule="exact"/>
        <w:ind w:firstLineChars="200" w:firstLine="640"/>
        <w:rPr>
          <w:rFonts w:ascii="仿宋_GB2312"/>
        </w:rPr>
      </w:pPr>
      <w:r w:rsidRPr="00FC100D">
        <w:rPr>
          <w:rFonts w:ascii="仿宋_GB2312" w:hint="eastAsia"/>
        </w:rPr>
        <w:t>一、该项目位于</w:t>
      </w:r>
      <w:r w:rsidR="006D47B3" w:rsidRPr="00FC100D">
        <w:rPr>
          <w:rFonts w:ascii="仿宋_GB2312" w:hint="eastAsia"/>
        </w:rPr>
        <w:t>七</w:t>
      </w:r>
      <w:r w:rsidRPr="00FC100D">
        <w:rPr>
          <w:rFonts w:ascii="仿宋_GB2312" w:hint="eastAsia"/>
        </w:rPr>
        <w:t>团，</w:t>
      </w:r>
      <w:r w:rsidR="00FC100D" w:rsidRPr="00FC100D">
        <w:rPr>
          <w:rFonts w:ascii="仿宋_GB2312"/>
        </w:rPr>
        <w:t>第一师七团棉花加工厂南侧、已建污水处理厂氧化塘北侧、人民路东侧</w:t>
      </w:r>
      <w:r w:rsidR="00FC100D">
        <w:rPr>
          <w:rFonts w:ascii="仿宋_GB2312" w:hint="eastAsia"/>
        </w:rPr>
        <w:t>，</w:t>
      </w:r>
      <w:r w:rsidR="00FC100D" w:rsidRPr="00FC100D">
        <w:rPr>
          <w:rFonts w:ascii="仿宋_GB2312"/>
        </w:rPr>
        <w:t>厂区中心地理坐标为： 东经 80</w:t>
      </w:r>
      <w:r w:rsidR="00FC100D" w:rsidRPr="00FC100D">
        <w:rPr>
          <w:rFonts w:ascii="仿宋_GB2312"/>
        </w:rPr>
        <w:t>°</w:t>
      </w:r>
      <w:r w:rsidR="00FC100D" w:rsidRPr="00FC100D">
        <w:rPr>
          <w:rFonts w:ascii="仿宋_GB2312"/>
        </w:rPr>
        <w:t>40'49.78"，北纬 40</w:t>
      </w:r>
      <w:r w:rsidR="00FC100D" w:rsidRPr="00FC100D">
        <w:rPr>
          <w:rFonts w:ascii="仿宋_GB2312"/>
        </w:rPr>
        <w:t>°</w:t>
      </w:r>
      <w:r w:rsidR="00FC100D" w:rsidRPr="00FC100D">
        <w:rPr>
          <w:rFonts w:ascii="仿宋_GB2312"/>
        </w:rPr>
        <w:t>35'6.42"</w:t>
      </w:r>
      <w:r w:rsidRPr="004927EF">
        <w:rPr>
          <w:rFonts w:ascii="仿宋_GB2312" w:hAnsi="仿宋_GB2312" w:cs="仿宋_GB2312" w:hint="eastAsia"/>
        </w:rPr>
        <w:t>。该项目区总用地面积4997.67m</w:t>
      </w:r>
      <w:r w:rsidRPr="004927EF">
        <w:rPr>
          <w:rFonts w:ascii="仿宋_GB2312" w:hAnsi="仿宋_GB2312" w:cs="仿宋_GB2312" w:hint="eastAsia"/>
          <w:vertAlign w:val="superscript"/>
        </w:rPr>
        <w:t>2</w:t>
      </w:r>
      <w:r w:rsidRPr="004927EF">
        <w:rPr>
          <w:rFonts w:ascii="仿宋_GB2312" w:hAnsi="仿宋_GB2312" w:cs="仿宋_GB2312" w:hint="eastAsia"/>
        </w:rPr>
        <w:t>，主要建设内容包括：</w:t>
      </w:r>
      <w:r w:rsidR="00B75EFB" w:rsidRPr="004927EF">
        <w:rPr>
          <w:rFonts w:ascii="仿宋_GB2312" w:hAnsi="仿宋_GB2312" w:cs="仿宋_GB2312" w:hint="eastAsia"/>
        </w:rPr>
        <w:t>新建日处理规模为2000</w:t>
      </w:r>
      <w:r w:rsidR="00B75EFB" w:rsidRPr="004927EF">
        <w:rPr>
          <w:rFonts w:ascii="仿宋_GB2312" w:hint="eastAsia"/>
        </w:rPr>
        <w:t xml:space="preserve"> m</w:t>
      </w:r>
      <w:r w:rsidR="00B75EFB" w:rsidRPr="004927EF">
        <w:rPr>
          <w:rFonts w:ascii="仿宋_GB2312" w:hint="eastAsia"/>
          <w:vertAlign w:val="superscript"/>
        </w:rPr>
        <w:t>3</w:t>
      </w:r>
      <w:r w:rsidR="00B75EFB" w:rsidRPr="004927EF">
        <w:rPr>
          <w:rFonts w:ascii="仿宋_GB2312" w:hint="eastAsia"/>
        </w:rPr>
        <w:t>/d的污水处理厂</w:t>
      </w:r>
      <w:r w:rsidR="00FC100D">
        <w:rPr>
          <w:rFonts w:ascii="仿宋_GB2312" w:hint="eastAsia"/>
        </w:rPr>
        <w:t>、</w:t>
      </w:r>
      <w:r w:rsidR="00B75EFB" w:rsidRPr="004927EF">
        <w:rPr>
          <w:rFonts w:ascii="仿宋_GB2312" w:hint="eastAsia"/>
        </w:rPr>
        <w:t>1740m排水管网</w:t>
      </w:r>
      <w:r w:rsidR="00FC100D">
        <w:rPr>
          <w:rFonts w:ascii="仿宋_GB2312" w:hint="eastAsia"/>
        </w:rPr>
        <w:t>及其他配套设施</w:t>
      </w:r>
      <w:r w:rsidR="00B75EFB" w:rsidRPr="004927EF">
        <w:rPr>
          <w:rFonts w:ascii="仿宋_GB2312" w:hint="eastAsia"/>
        </w:rPr>
        <w:t>。该污水处理厂建成后主要接纳七团团部生活污水并进行处理。该项目</w:t>
      </w:r>
      <w:r w:rsidR="00B75EFB" w:rsidRPr="004927EF">
        <w:rPr>
          <w:rFonts w:ascii="仿宋_GB2312" w:hint="eastAsia"/>
          <w:kern w:val="24"/>
          <w:lang w:val="en-GB"/>
        </w:rPr>
        <w:t>总投资</w:t>
      </w:r>
      <w:r w:rsidR="00B75EFB" w:rsidRPr="004927EF">
        <w:rPr>
          <w:rFonts w:ascii="仿宋_GB2312" w:hint="eastAsia"/>
        </w:rPr>
        <w:t>3000万元，其中环保投资353.5万元，占总投资的12%。</w:t>
      </w:r>
    </w:p>
    <w:p w:rsidR="00B75EFB" w:rsidRPr="004927EF" w:rsidRDefault="00B75EFB" w:rsidP="00772057">
      <w:pPr>
        <w:spacing w:line="560" w:lineRule="exact"/>
        <w:ind w:firstLineChars="200" w:firstLine="640"/>
        <w:rPr>
          <w:rFonts w:ascii="仿宋_GB2312" w:hAnsi="仿宋_GB2312" w:cs="仿宋_GB2312"/>
        </w:rPr>
      </w:pPr>
      <w:r w:rsidRPr="004927EF">
        <w:rPr>
          <w:rFonts w:ascii="仿宋_GB2312" w:hAnsi="仿宋_GB2312" w:cs="仿宋_GB2312" w:hint="eastAsia"/>
        </w:rPr>
        <w:t>二、该项目属于城市生活污水处理后综合利用项目，</w:t>
      </w:r>
      <w:r w:rsidR="00612A41" w:rsidRPr="00612A41">
        <w:rPr>
          <w:rFonts w:ascii="仿宋_GB2312" w:hAnsi="仿宋_GB2312" w:cs="仿宋_GB2312"/>
        </w:rPr>
        <w:t>采用</w:t>
      </w:r>
      <w:r w:rsidR="00612A41" w:rsidRPr="00612A41">
        <w:rPr>
          <w:rFonts w:ascii="仿宋_GB2312" w:hAnsi="仿宋_GB2312" w:cs="仿宋_GB2312"/>
        </w:rPr>
        <w:lastRenderedPageBreak/>
        <w:t>“改良型 AO 微氧循环流生物处理工艺+混凝沉淀-气浮深度处理”工艺，配套消毒及污泥脱水</w:t>
      </w:r>
      <w:r w:rsidR="00612A41">
        <w:rPr>
          <w:rFonts w:ascii="仿宋_GB2312" w:hAnsi="仿宋_GB2312" w:cs="仿宋_GB2312"/>
        </w:rPr>
        <w:t>等设施</w:t>
      </w:r>
      <w:r w:rsidR="00612A41">
        <w:rPr>
          <w:rFonts w:ascii="仿宋_GB2312" w:hAnsi="仿宋_GB2312" w:cs="仿宋_GB2312" w:hint="eastAsia"/>
        </w:rPr>
        <w:t>，</w:t>
      </w:r>
      <w:r w:rsidRPr="004927EF">
        <w:rPr>
          <w:rFonts w:ascii="仿宋_GB2312" w:hAnsi="仿宋_GB2312" w:cs="仿宋_GB2312" w:hint="eastAsia"/>
        </w:rPr>
        <w:t>我局原则同意报告表的结论。项目经投资主管部门依法审批后，你单位须严格按照报告表所列建设项目的性质、规模、地点、环保对策措施实施项目建设。</w:t>
      </w:r>
    </w:p>
    <w:p w:rsidR="00D83E8D" w:rsidRPr="004927EF" w:rsidRDefault="00D83E8D" w:rsidP="00772057">
      <w:pPr>
        <w:adjustRightInd w:val="0"/>
        <w:snapToGrid w:val="0"/>
        <w:spacing w:line="560" w:lineRule="exact"/>
        <w:ind w:firstLine="630"/>
        <w:rPr>
          <w:rFonts w:ascii="仿宋_GB2312" w:hAnsi="仿宋_GB2312" w:cs="仿宋_GB2312"/>
        </w:rPr>
      </w:pPr>
      <w:r w:rsidRPr="004927EF">
        <w:rPr>
          <w:rFonts w:ascii="仿宋_GB2312" w:hAnsi="仿宋_GB2312" w:cs="仿宋_GB2312" w:hint="eastAsia"/>
        </w:rPr>
        <w:t>三、你单位在项目建设和运营中，应严格执行有关环境质量标准和污染物排放标准，认真、全面落实报告表提出的各项环保对策措施要求，确保污染物达标排放和各环境敏感点满足相应功能要求。重点做好以下工作：</w:t>
      </w:r>
    </w:p>
    <w:p w:rsidR="00BD25A8" w:rsidRPr="004927EF" w:rsidRDefault="00CB43DC" w:rsidP="00772057">
      <w:pPr>
        <w:pStyle w:val="Default"/>
        <w:spacing w:line="560" w:lineRule="exact"/>
        <w:ind w:firstLineChars="200" w:firstLine="640"/>
        <w:jc w:val="both"/>
        <w:rPr>
          <w:rFonts w:ascii="仿宋_GB2312" w:eastAsia="仿宋_GB2312" w:hint="default"/>
          <w:sz w:val="32"/>
          <w:szCs w:val="32"/>
        </w:rPr>
      </w:pPr>
      <w:r w:rsidRPr="004927EF">
        <w:rPr>
          <w:rFonts w:ascii="仿宋_GB2312" w:eastAsia="仿宋_GB2312" w:hAnsi="仿宋_GB2312" w:cs="仿宋_GB2312"/>
          <w:sz w:val="32"/>
          <w:szCs w:val="32"/>
        </w:rPr>
        <w:t>（一）认真落实施工期环境保护措施。</w:t>
      </w:r>
      <w:r w:rsidR="00BD25A8" w:rsidRPr="004927EF">
        <w:rPr>
          <w:rFonts w:ascii="仿宋_GB2312" w:eastAsia="仿宋_GB2312"/>
          <w:sz w:val="32"/>
          <w:szCs w:val="32"/>
        </w:rPr>
        <w:t>施工期对施工场地的弃土及时填埋或清运，并适时洒水，并严格控制施工范围，并在施工过程中设置施工场界密闭围挡，严禁敞开式作业，运输过程中要用隔板阻挡以防止物料撒落，运输车辆需用帆布覆盖；选择合理的运输路线和时间，合理选择施工车辆进出路线，严格遵守《建筑施工场界环境噪声排放标准》(GB12523-2011)中规定要求；对施工废弃物及时清理分类，尽量综合利用，不能利用的施工废料清运至指定的垃圾填埋场进行填埋处理；施工废水经防渗隔油沉淀池处理后回用施工工段，不外排。</w:t>
      </w:r>
    </w:p>
    <w:p w:rsidR="00BD25A8" w:rsidRPr="004927EF" w:rsidRDefault="00BD25A8" w:rsidP="00772057">
      <w:pPr>
        <w:autoSpaceDE w:val="0"/>
        <w:autoSpaceDN w:val="0"/>
        <w:adjustRightInd w:val="0"/>
        <w:snapToGrid w:val="0"/>
        <w:spacing w:line="560" w:lineRule="exact"/>
        <w:ind w:firstLineChars="200" w:firstLine="640"/>
        <w:rPr>
          <w:rFonts w:ascii="仿宋_GB2312"/>
        </w:rPr>
      </w:pPr>
      <w:r w:rsidRPr="004927EF">
        <w:rPr>
          <w:rFonts w:ascii="仿宋_GB2312" w:hint="eastAsia"/>
        </w:rPr>
        <w:t>（二）</w:t>
      </w:r>
      <w:r w:rsidRPr="004927EF">
        <w:rPr>
          <w:rFonts w:ascii="仿宋_GB2312" w:hAnsi="仿宋_GB2312" w:cs="仿宋_GB2312" w:hint="eastAsia"/>
        </w:rPr>
        <w:t>严格落实大气污染防治措施。</w:t>
      </w:r>
      <w:r w:rsidRPr="004927EF">
        <w:rPr>
          <w:rFonts w:ascii="仿宋_GB2312" w:hint="eastAsia"/>
        </w:rPr>
        <w:t>该项目营运期产生的废气主要为NH</w:t>
      </w:r>
      <w:r w:rsidRPr="004927EF">
        <w:rPr>
          <w:rFonts w:ascii="仿宋_GB2312" w:hint="eastAsia"/>
          <w:vertAlign w:val="subscript"/>
        </w:rPr>
        <w:t>3</w:t>
      </w:r>
      <w:r w:rsidRPr="004927EF">
        <w:rPr>
          <w:rFonts w:ascii="仿宋_GB2312" w:hint="eastAsia"/>
        </w:rPr>
        <w:t>、H</w:t>
      </w:r>
      <w:r w:rsidRPr="004927EF">
        <w:rPr>
          <w:rFonts w:ascii="仿宋_GB2312" w:hint="eastAsia"/>
          <w:vertAlign w:val="subscript"/>
        </w:rPr>
        <w:t>2</w:t>
      </w:r>
      <w:r w:rsidRPr="004927EF">
        <w:rPr>
          <w:rFonts w:ascii="仿宋_GB2312" w:hint="eastAsia"/>
        </w:rPr>
        <w:t>S等恶臭物质。采用废水由地下封闭排水管网进行收集和输送，在格栅井、厌氧池、好氧池、污泥浓缩池、污泥压滤车间等水处理构筑物上方加设盖板进行严格的密闭，污泥脱</w:t>
      </w:r>
      <w:r w:rsidRPr="004927EF">
        <w:rPr>
          <w:rFonts w:ascii="仿宋_GB2312" w:hint="eastAsia"/>
        </w:rPr>
        <w:lastRenderedPageBreak/>
        <w:t>水间封闭处理；恶臭物质采用吸气式负压集中收集、活性炭吸附处理工艺除臭后</w:t>
      </w:r>
      <w:r w:rsidR="00AD4659">
        <w:rPr>
          <w:rFonts w:ascii="仿宋_GB2312" w:hint="eastAsia"/>
        </w:rPr>
        <w:t>，</w:t>
      </w:r>
      <w:r w:rsidR="00AD4659" w:rsidRPr="00FE1DA4">
        <w:rPr>
          <w:rFonts w:ascii="仿宋_GB2312"/>
          <w:bCs/>
        </w:rPr>
        <w:t>有组织恶臭污染物排放</w:t>
      </w:r>
      <w:r w:rsidR="00AD4659">
        <w:rPr>
          <w:rFonts w:ascii="仿宋_GB2312" w:hint="eastAsia"/>
          <w:bCs/>
        </w:rPr>
        <w:t>满足</w:t>
      </w:r>
      <w:r w:rsidR="00AD4659" w:rsidRPr="00FE1DA4">
        <w:rPr>
          <w:rFonts w:ascii="仿宋_GB2312"/>
          <w:bCs/>
        </w:rPr>
        <w:t>《恶臭污染物排放标准》（GB14554-93）</w:t>
      </w:r>
      <w:r w:rsidR="00AD4659" w:rsidRPr="00227558">
        <w:rPr>
          <w:rFonts w:ascii="仿宋_GB2312" w:hint="eastAsia"/>
        </w:rPr>
        <w:t>后</w:t>
      </w:r>
      <w:r w:rsidR="00AD4659">
        <w:rPr>
          <w:rFonts w:ascii="仿宋_GB2312" w:hint="eastAsia"/>
        </w:rPr>
        <w:t>，经</w:t>
      </w:r>
      <w:r w:rsidR="00AD4659" w:rsidRPr="00227558">
        <w:rPr>
          <w:rFonts w:ascii="仿宋_GB2312" w:hint="eastAsia"/>
        </w:rPr>
        <w:t>15m排气筒排放。</w:t>
      </w:r>
      <w:r w:rsidRPr="004927EF">
        <w:rPr>
          <w:rFonts w:ascii="仿宋_GB2312" w:hint="eastAsia"/>
        </w:rPr>
        <w:t>加强污水处理厂的卫生管理，定期对排水管网、建筑物及其配套设备进行检修和维护，及时对污泥和栅渣进行消毒并清运，采用密闭的运输车辆进行运输；在构筑物间种植绿化隔离带，抑制恶臭的传播等措施，确保厂界恶臭排放执行《城镇污水处理厂污染物排放标准》（GB18918-2002）及修改单表4二级标准（NH3≤1.5mg/m</w:t>
      </w:r>
      <w:r w:rsidRPr="004927EF">
        <w:rPr>
          <w:rFonts w:ascii="仿宋_GB2312" w:hint="eastAsia"/>
          <w:vertAlign w:val="superscript"/>
        </w:rPr>
        <w:t>3</w:t>
      </w:r>
      <w:r w:rsidRPr="004927EF">
        <w:rPr>
          <w:rFonts w:ascii="仿宋_GB2312" w:hint="eastAsia"/>
        </w:rPr>
        <w:t>，H2S≤0.06 mg/m</w:t>
      </w:r>
      <w:r w:rsidRPr="004927EF">
        <w:rPr>
          <w:rFonts w:ascii="仿宋_GB2312" w:hint="eastAsia"/>
          <w:vertAlign w:val="superscript"/>
        </w:rPr>
        <w:t>3</w:t>
      </w:r>
      <w:r w:rsidRPr="004927EF">
        <w:rPr>
          <w:rFonts w:ascii="仿宋_GB2312" w:hint="eastAsia"/>
        </w:rPr>
        <w:t>）。本项目卫生环境防护距离为300m，在此范围内禁止新建医院、学校、居民点等环境敏感设施。</w:t>
      </w:r>
    </w:p>
    <w:p w:rsidR="00D83E8D" w:rsidRPr="004927EF" w:rsidRDefault="00BD25A8" w:rsidP="00772057">
      <w:pPr>
        <w:spacing w:line="560" w:lineRule="exact"/>
        <w:ind w:firstLineChars="200" w:firstLine="640"/>
        <w:rPr>
          <w:rFonts w:ascii="仿宋_GB2312"/>
        </w:rPr>
      </w:pPr>
      <w:r w:rsidRPr="004927EF">
        <w:rPr>
          <w:rFonts w:ascii="仿宋_GB2312" w:hint="eastAsia"/>
        </w:rPr>
        <w:t>（三）</w:t>
      </w:r>
      <w:r w:rsidRPr="004927EF">
        <w:rPr>
          <w:rFonts w:ascii="仿宋_GB2312" w:hAnsi="仿宋_GB2312" w:cs="仿宋_GB2312" w:hint="eastAsia"/>
        </w:rPr>
        <w:t>严格落实水污染防治措施。</w:t>
      </w:r>
      <w:r w:rsidR="0010054A" w:rsidRPr="004927EF">
        <w:rPr>
          <w:rFonts w:ascii="仿宋_GB2312" w:hint="eastAsia"/>
        </w:rPr>
        <w:t>该</w:t>
      </w:r>
      <w:r w:rsidR="0010054A" w:rsidRPr="004927EF">
        <w:rPr>
          <w:rFonts w:ascii="仿宋_GB2312" w:hint="eastAsia"/>
          <w:kern w:val="0"/>
        </w:rPr>
        <w:t>污水处理厂仅用于处理镇区生活污水，禁止排入镇区工业废水。</w:t>
      </w:r>
      <w:r w:rsidR="0010054A" w:rsidRPr="004927EF">
        <w:rPr>
          <w:rFonts w:ascii="仿宋_GB2312" w:hint="eastAsia"/>
          <w:bCs/>
        </w:rPr>
        <w:t>该污水处理厂采用</w:t>
      </w:r>
      <w:r w:rsidR="0010054A" w:rsidRPr="004927EF">
        <w:rPr>
          <w:rFonts w:ascii="仿宋_GB2312" w:hint="eastAsia"/>
        </w:rPr>
        <w:t>“改良型AO微氧循环流生物处理工艺+混凝沉淀-气浮深度处理工艺”的污水处理工艺，污水经过处理达到《城镇污水处理厂污染物排放标准》（GB18918-2002）一级A标准</w:t>
      </w:r>
      <w:r w:rsidR="00AD4659">
        <w:rPr>
          <w:rFonts w:ascii="仿宋_GB2312" w:hint="eastAsia"/>
        </w:rPr>
        <w:t>，</w:t>
      </w:r>
      <w:r w:rsidR="00AD4659" w:rsidRPr="007C29F1">
        <w:rPr>
          <w:rFonts w:ascii="仿宋_GB2312" w:hint="eastAsia"/>
        </w:rPr>
        <w:t>同时满足《城市污水再生利用城市杂用水水质标准》（G</w:t>
      </w:r>
      <w:r w:rsidR="00AD4659" w:rsidRPr="007C29F1">
        <w:rPr>
          <w:rFonts w:ascii="仿宋_GB2312"/>
        </w:rPr>
        <w:t>B/T18920-2002</w:t>
      </w:r>
      <w:r w:rsidR="00AD4659" w:rsidRPr="007C29F1">
        <w:rPr>
          <w:rFonts w:ascii="仿宋_GB2312" w:hint="eastAsia"/>
        </w:rPr>
        <w:t>）</w:t>
      </w:r>
      <w:r w:rsidR="0010054A" w:rsidRPr="004927EF">
        <w:rPr>
          <w:rFonts w:ascii="仿宋_GB2312" w:hint="eastAsia"/>
        </w:rPr>
        <w:t>后，夏季用于厂区</w:t>
      </w:r>
      <w:r w:rsidR="00950D63" w:rsidRPr="004927EF">
        <w:rPr>
          <w:rFonts w:ascii="仿宋_GB2312" w:hint="eastAsia"/>
        </w:rPr>
        <w:t>绿化</w:t>
      </w:r>
      <w:r w:rsidR="0010054A" w:rsidRPr="004927EF">
        <w:rPr>
          <w:rFonts w:ascii="仿宋_GB2312" w:hint="eastAsia"/>
        </w:rPr>
        <w:t>、团部</w:t>
      </w:r>
      <w:r w:rsidR="00950D63" w:rsidRPr="004927EF">
        <w:rPr>
          <w:rFonts w:ascii="仿宋_GB2312" w:hint="eastAsia"/>
        </w:rPr>
        <w:t>道路清扫、</w:t>
      </w:r>
      <w:r w:rsidR="0010054A" w:rsidRPr="004927EF">
        <w:rPr>
          <w:rFonts w:ascii="仿宋_GB2312" w:hint="eastAsia"/>
        </w:rPr>
        <w:t>绿化；冬季排入由原氧化塘的储水池内进行冬储夏灌。</w:t>
      </w:r>
      <w:r w:rsidR="00AD4659" w:rsidRPr="00227558">
        <w:rPr>
          <w:rFonts w:ascii="仿宋_GB2312" w:hint="eastAsia"/>
        </w:rPr>
        <w:t>严禁将污水排入地表水体、用于农作物灌溉进入食物链。</w:t>
      </w:r>
    </w:p>
    <w:p w:rsidR="00804B7C" w:rsidRPr="004927EF" w:rsidRDefault="00804B7C" w:rsidP="00772057">
      <w:pPr>
        <w:adjustRightInd w:val="0"/>
        <w:snapToGrid w:val="0"/>
        <w:spacing w:line="560" w:lineRule="exact"/>
        <w:ind w:firstLineChars="200" w:firstLine="640"/>
        <w:rPr>
          <w:rFonts w:ascii="仿宋_GB2312"/>
        </w:rPr>
      </w:pPr>
      <w:r w:rsidRPr="004927EF">
        <w:rPr>
          <w:rFonts w:ascii="仿宋_GB2312" w:hint="eastAsia"/>
        </w:rPr>
        <w:t>（四</w:t>
      </w:r>
      <w:r w:rsidR="005C578C">
        <w:rPr>
          <w:rFonts w:ascii="仿宋_GB2312" w:hint="eastAsia"/>
        </w:rPr>
        <w:t>）</w:t>
      </w:r>
      <w:r w:rsidR="00671CD0" w:rsidRPr="00B20F1E">
        <w:rPr>
          <w:rFonts w:ascii="仿宋_GB2312"/>
          <w:snapToGrid w:val="0"/>
        </w:rPr>
        <w:t>严格落实噪音污染防治措施</w:t>
      </w:r>
      <w:r w:rsidR="00950D63" w:rsidRPr="004927EF">
        <w:rPr>
          <w:rFonts w:ascii="仿宋_GB2312" w:hint="eastAsia"/>
        </w:rPr>
        <w:t>。</w:t>
      </w:r>
      <w:r w:rsidR="00671CD0">
        <w:rPr>
          <w:rFonts w:ascii="仿宋_GB2312" w:hint="eastAsia"/>
        </w:rPr>
        <w:t>该</w:t>
      </w:r>
      <w:r w:rsidRPr="004927EF">
        <w:rPr>
          <w:rFonts w:ascii="仿宋_GB2312" w:hint="eastAsia"/>
        </w:rPr>
        <w:t>项目运营期主要噪声源为曝气风机、脱水机、提升泵设备等。通过对设备采取消声、减振及室内合理布置，加强设备维护等措施，使厂界噪声强度达</w:t>
      </w:r>
      <w:r w:rsidRPr="004927EF">
        <w:rPr>
          <w:rFonts w:ascii="仿宋_GB2312" w:hint="eastAsia"/>
        </w:rPr>
        <w:lastRenderedPageBreak/>
        <w:t>到《工业企业厂界环境噪声排放标准》（GB12348-2008）中2类标准（昼间≤60dB（A），夜间≤50dB（A））。</w:t>
      </w:r>
    </w:p>
    <w:p w:rsidR="00AB1089" w:rsidRPr="003339A0" w:rsidRDefault="00AB1089" w:rsidP="00772057">
      <w:pPr>
        <w:pStyle w:val="Default"/>
        <w:spacing w:line="560" w:lineRule="exact"/>
        <w:ind w:firstLineChars="200" w:firstLine="640"/>
        <w:jc w:val="both"/>
        <w:rPr>
          <w:rFonts w:ascii="仿宋_GB2312" w:eastAsia="仿宋_GB2312" w:hint="default"/>
          <w:color w:val="auto"/>
          <w:kern w:val="2"/>
          <w:sz w:val="32"/>
          <w:szCs w:val="32"/>
        </w:rPr>
      </w:pPr>
      <w:r w:rsidRPr="003339A0">
        <w:rPr>
          <w:rFonts w:ascii="仿宋_GB2312" w:eastAsia="仿宋_GB2312"/>
          <w:color w:val="auto"/>
          <w:kern w:val="2"/>
          <w:sz w:val="32"/>
          <w:szCs w:val="32"/>
        </w:rPr>
        <w:t>（五）严格落实固体废物分类处置和分类利用措施。本项目生产过程中产生的固体废物主要是格栅渣、</w:t>
      </w:r>
      <w:r w:rsidR="00232A95" w:rsidRPr="003339A0">
        <w:rPr>
          <w:rFonts w:ascii="仿宋_GB2312" w:eastAsia="仿宋_GB2312"/>
          <w:color w:val="auto"/>
          <w:kern w:val="2"/>
          <w:sz w:val="32"/>
          <w:szCs w:val="32"/>
        </w:rPr>
        <w:t>泥沙</w:t>
      </w:r>
      <w:r w:rsidRPr="003339A0">
        <w:rPr>
          <w:rFonts w:ascii="仿宋_GB2312" w:eastAsia="仿宋_GB2312"/>
          <w:color w:val="auto"/>
          <w:kern w:val="2"/>
          <w:sz w:val="32"/>
          <w:szCs w:val="32"/>
        </w:rPr>
        <w:t>、污泥、废活性炭和生活垃圾。</w:t>
      </w:r>
      <w:r w:rsidR="00232A95" w:rsidRPr="003339A0">
        <w:rPr>
          <w:rFonts w:ascii="仿宋_GB2312" w:eastAsia="仿宋_GB2312"/>
          <w:color w:val="auto"/>
          <w:kern w:val="2"/>
          <w:sz w:val="32"/>
          <w:szCs w:val="32"/>
        </w:rPr>
        <w:t>生活垃圾经收集后定期交由环卫部门送往垃圾填埋场填埋；污泥</w:t>
      </w:r>
      <w:r w:rsidR="00B805DF" w:rsidRPr="003339A0">
        <w:rPr>
          <w:rFonts w:ascii="仿宋_GB2312" w:eastAsia="仿宋_GB2312"/>
          <w:color w:val="auto"/>
          <w:kern w:val="2"/>
          <w:sz w:val="32"/>
          <w:szCs w:val="32"/>
        </w:rPr>
        <w:t>、</w:t>
      </w:r>
      <w:r w:rsidR="00232A95" w:rsidRPr="003339A0">
        <w:rPr>
          <w:rFonts w:ascii="仿宋_GB2312" w:eastAsia="仿宋_GB2312"/>
          <w:color w:val="auto"/>
          <w:kern w:val="2"/>
          <w:sz w:val="32"/>
          <w:szCs w:val="32"/>
        </w:rPr>
        <w:t>格栅渣、泥沙收集后</w:t>
      </w:r>
      <w:r w:rsidR="00B805DF" w:rsidRPr="003339A0">
        <w:rPr>
          <w:rFonts w:ascii="仿宋_GB2312" w:eastAsia="仿宋_GB2312"/>
          <w:color w:val="auto"/>
          <w:kern w:val="2"/>
          <w:sz w:val="32"/>
          <w:szCs w:val="32"/>
        </w:rPr>
        <w:t>临时堆放场所需修建防渗设施并要求每日用石灰进行消毒，做到日产日清，严禁在厂区长期堆放，污泥需经过深度脱水后与格栅渣、泥沙运至垃圾填埋场进行填埋处理；</w:t>
      </w:r>
      <w:r w:rsidR="003339A0" w:rsidRPr="003339A0">
        <w:rPr>
          <w:rFonts w:ascii="仿宋_GB2312" w:eastAsia="仿宋_GB2312"/>
          <w:color w:val="auto"/>
          <w:kern w:val="2"/>
          <w:sz w:val="32"/>
          <w:szCs w:val="32"/>
        </w:rPr>
        <w:t>废活性炭属于危险废物，收集后临时存放于符合要求的危废暂存间内，定期交由有资质的单位进行处置，危险废物暂存间的设置及设计必须符合《危险废物贮存污染控制标准》（GB18597-2001）及2013年修改单中的相关标准要求。</w:t>
      </w:r>
    </w:p>
    <w:p w:rsidR="00914C0B" w:rsidRPr="00227558" w:rsidRDefault="00B805DF" w:rsidP="00772057">
      <w:pPr>
        <w:adjustRightInd w:val="0"/>
        <w:snapToGrid w:val="0"/>
        <w:spacing w:line="560" w:lineRule="exact"/>
        <w:ind w:firstLineChars="200" w:firstLine="640"/>
        <w:rPr>
          <w:rFonts w:ascii="仿宋_GB2312"/>
        </w:rPr>
      </w:pPr>
      <w:r w:rsidRPr="004927EF">
        <w:rPr>
          <w:rFonts w:ascii="仿宋_GB2312" w:hint="eastAsia"/>
        </w:rPr>
        <w:t>（六）</w:t>
      </w:r>
      <w:r w:rsidR="00914C0B" w:rsidRPr="00227558">
        <w:rPr>
          <w:rFonts w:ascii="仿宋_GB2312" w:hint="eastAsia"/>
        </w:rPr>
        <w:t>建立健全运行期环保管理制度，完善环境风险事故应急预案和事故防范措施，建立应急救援指挥系统，并定期进行应急培训和演练。做好日常巡检维修，及时发现、处理故障，保证污水处理厂的正常运行，</w:t>
      </w:r>
      <w:r w:rsidR="00914C0B" w:rsidRPr="0044026C">
        <w:rPr>
          <w:rFonts w:ascii="仿宋_GB2312" w:hAnsi="仿宋_GB2312" w:cs="仿宋_GB2312"/>
        </w:rPr>
        <w:t>编制《突</w:t>
      </w:r>
      <w:r w:rsidR="00914C0B">
        <w:rPr>
          <w:rFonts w:ascii="仿宋_GB2312" w:hAnsi="仿宋_GB2312" w:cs="仿宋_GB2312"/>
        </w:rPr>
        <w:t>发环境事件应急预案》报环保主管部门备案，确保不发生环境污染事故</w:t>
      </w:r>
      <w:r w:rsidR="00914C0B" w:rsidRPr="00227558">
        <w:rPr>
          <w:rFonts w:ascii="仿宋_GB2312" w:hint="eastAsia"/>
        </w:rPr>
        <w:t>。</w:t>
      </w:r>
    </w:p>
    <w:p w:rsidR="00B805DF" w:rsidRPr="004927EF" w:rsidRDefault="00B805DF" w:rsidP="00772057">
      <w:pPr>
        <w:adjustRightInd w:val="0"/>
        <w:snapToGrid w:val="0"/>
        <w:spacing w:line="560" w:lineRule="exact"/>
        <w:ind w:firstLineChars="200" w:firstLine="640"/>
        <w:rPr>
          <w:rFonts w:ascii="仿宋_GB2312" w:hAnsi="仿宋_GB2312" w:cs="仿宋_GB2312"/>
        </w:rPr>
      </w:pPr>
      <w:r w:rsidRPr="004927EF">
        <w:rPr>
          <w:rFonts w:ascii="仿宋_GB2312" w:hAnsi="仿宋_GB2312" w:cs="仿宋_GB2312"/>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公开验收报告，公示期限不得少于20个工作日，并向我局报送相关信息；验收</w:t>
      </w:r>
      <w:r w:rsidRPr="004927EF">
        <w:rPr>
          <w:rFonts w:ascii="仿宋_GB2312" w:hAnsi="仿宋_GB2312" w:cs="仿宋_GB2312"/>
        </w:rPr>
        <w:lastRenderedPageBreak/>
        <w:t>报告公示期满后5个工作日内，建设单位应当登录“全国建设项目竣工环境保护验收信息平台”（网址为http://47.94.79.251），填报建设项目基本信息、环境保护设施验收情况等相关信息。</w:t>
      </w:r>
    </w:p>
    <w:p w:rsidR="00B805DF" w:rsidRPr="004927EF" w:rsidRDefault="00B805DF" w:rsidP="00772057">
      <w:pPr>
        <w:adjustRightInd w:val="0"/>
        <w:snapToGrid w:val="0"/>
        <w:spacing w:line="560" w:lineRule="exact"/>
        <w:ind w:firstLine="630"/>
        <w:rPr>
          <w:rFonts w:ascii="仿宋_GB2312"/>
        </w:rPr>
      </w:pPr>
      <w:r w:rsidRPr="004927EF">
        <w:rPr>
          <w:rFonts w:ascii="仿宋_GB2312" w:hint="eastAsia"/>
        </w:rPr>
        <w:t>五、你单位须严格按照《排污许可证管理暂行规定》要求，在投入生产或使用并产生实际排污行为之前申请领取排污许可证或进行排污登记。</w:t>
      </w:r>
    </w:p>
    <w:p w:rsidR="00B805DF" w:rsidRPr="004927EF" w:rsidRDefault="00B805DF" w:rsidP="00772057">
      <w:pPr>
        <w:adjustRightInd w:val="0"/>
        <w:snapToGrid w:val="0"/>
        <w:spacing w:line="560" w:lineRule="exact"/>
        <w:ind w:firstLineChars="200" w:firstLine="640"/>
        <w:rPr>
          <w:rFonts w:ascii="仿宋_GB2312"/>
        </w:rPr>
      </w:pPr>
      <w:r w:rsidRPr="004927EF">
        <w:rPr>
          <w:rFonts w:ascii="仿宋_GB2312" w:hint="eastAsia"/>
        </w:rPr>
        <w:t>六、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rsidR="00B805DF" w:rsidRPr="004927EF" w:rsidRDefault="00B805DF" w:rsidP="00772057">
      <w:pPr>
        <w:adjustRightInd w:val="0"/>
        <w:snapToGrid w:val="0"/>
        <w:spacing w:line="560" w:lineRule="exact"/>
        <w:ind w:firstLineChars="200" w:firstLine="640"/>
        <w:rPr>
          <w:rFonts w:ascii="仿宋_GB2312"/>
        </w:rPr>
      </w:pPr>
      <w:r w:rsidRPr="004927EF">
        <w:rPr>
          <w:rFonts w:ascii="仿宋_GB2312" w:hAnsi="仿宋_GB2312" w:cs="仿宋_GB2312" w:hint="eastAsia"/>
        </w:rPr>
        <w:t>七、七团</w:t>
      </w:r>
      <w:r w:rsidR="00326E32" w:rsidRPr="00B85E94">
        <w:rPr>
          <w:rFonts w:ascii="仿宋_GB2312" w:hAnsi="仿宋_GB2312" w:cs="仿宋_GB2312" w:hint="eastAsia"/>
        </w:rPr>
        <w:t>按照《关于印发&lt;第一师阿拉尔市生态环境保护工作职责暂行规定（试行）&gt;的通知》（师市环委办发〔2020〕1号）要求</w:t>
      </w:r>
      <w:r w:rsidRPr="004927EF">
        <w:rPr>
          <w:rFonts w:ascii="仿宋_GB2312" w:hAnsi="仿宋_GB2312" w:cs="仿宋_GB2312" w:hint="eastAsia"/>
        </w:rPr>
        <w:t>，做好该项目环境监管工作，</w:t>
      </w:r>
      <w:r w:rsidRPr="004927EF">
        <w:rPr>
          <w:rFonts w:ascii="仿宋_GB2312" w:hint="eastAsia"/>
        </w:rPr>
        <w:t>师市生态环境保护综合行政执法支队做好该项目的抽查日常监督管理工作。</w:t>
      </w:r>
    </w:p>
    <w:p w:rsidR="00B805DF" w:rsidRPr="004927EF" w:rsidRDefault="00B805DF" w:rsidP="00772057">
      <w:pPr>
        <w:pStyle w:val="Default"/>
        <w:spacing w:line="560" w:lineRule="exact"/>
        <w:jc w:val="both"/>
        <w:rPr>
          <w:rFonts w:ascii="仿宋_GB2312" w:eastAsia="仿宋_GB2312" w:hint="default"/>
          <w:sz w:val="32"/>
          <w:szCs w:val="32"/>
        </w:rPr>
      </w:pPr>
    </w:p>
    <w:p w:rsidR="00B805DF" w:rsidRPr="004927EF" w:rsidRDefault="00B805DF" w:rsidP="00772057">
      <w:pPr>
        <w:pStyle w:val="Default"/>
        <w:adjustRightInd w:val="0"/>
        <w:snapToGrid w:val="0"/>
        <w:spacing w:line="560" w:lineRule="exact"/>
        <w:ind w:firstLineChars="1500" w:firstLine="4800"/>
        <w:jc w:val="both"/>
        <w:rPr>
          <w:rFonts w:ascii="仿宋_GB2312" w:eastAsia="仿宋_GB2312" w:hAnsi="仿宋_GB2312" w:cs="仿宋_GB2312" w:hint="default"/>
          <w:color w:val="auto"/>
          <w:sz w:val="32"/>
          <w:szCs w:val="32"/>
        </w:rPr>
      </w:pPr>
      <w:r w:rsidRPr="004927EF">
        <w:rPr>
          <w:rFonts w:ascii="仿宋_GB2312" w:eastAsia="仿宋_GB2312" w:hAnsi="仿宋_GB2312" w:cs="仿宋_GB2312"/>
          <w:color w:val="auto"/>
          <w:sz w:val="32"/>
          <w:szCs w:val="32"/>
        </w:rPr>
        <w:t>第一师阿拉尔市生态环境局</w:t>
      </w:r>
    </w:p>
    <w:p w:rsidR="00B805DF" w:rsidRPr="004927EF" w:rsidRDefault="00B805DF" w:rsidP="00772057">
      <w:pPr>
        <w:widowControl/>
        <w:adjustRightInd w:val="0"/>
        <w:snapToGrid w:val="0"/>
        <w:spacing w:line="560" w:lineRule="exact"/>
        <w:ind w:right="608" w:firstLineChars="1550" w:firstLine="4960"/>
        <w:rPr>
          <w:rFonts w:ascii="仿宋_GB2312" w:hAnsi="仿宋_GB2312" w:cs="仿宋_GB2312"/>
          <w:kern w:val="0"/>
        </w:rPr>
      </w:pPr>
      <w:r w:rsidRPr="004927EF">
        <w:rPr>
          <w:rFonts w:ascii="仿宋_GB2312" w:hAnsi="仿宋_GB2312" w:cs="仿宋_GB2312" w:hint="eastAsia"/>
          <w:kern w:val="0"/>
        </w:rPr>
        <w:t>2021年</w:t>
      </w:r>
      <w:r w:rsidR="00914C0B">
        <w:rPr>
          <w:rFonts w:ascii="仿宋_GB2312" w:hAnsi="仿宋_GB2312" w:cs="仿宋_GB2312" w:hint="eastAsia"/>
          <w:kern w:val="0"/>
        </w:rPr>
        <w:t>3</w:t>
      </w:r>
      <w:r w:rsidRPr="004927EF">
        <w:rPr>
          <w:rFonts w:ascii="仿宋_GB2312" w:hAnsi="仿宋_GB2312" w:cs="仿宋_GB2312" w:hint="eastAsia"/>
          <w:kern w:val="0"/>
        </w:rPr>
        <w:t>月</w:t>
      </w:r>
      <w:r w:rsidR="00372887">
        <w:rPr>
          <w:rFonts w:ascii="仿宋_GB2312" w:hAnsi="仿宋_GB2312" w:cs="仿宋_GB2312" w:hint="eastAsia"/>
          <w:kern w:val="0"/>
        </w:rPr>
        <w:t>1</w:t>
      </w:r>
      <w:r w:rsidR="00914C0B">
        <w:rPr>
          <w:rFonts w:ascii="仿宋_GB2312" w:hAnsi="仿宋_GB2312" w:cs="仿宋_GB2312" w:hint="eastAsia"/>
          <w:kern w:val="0"/>
        </w:rPr>
        <w:t>8</w:t>
      </w:r>
      <w:r w:rsidRPr="004927EF">
        <w:rPr>
          <w:rFonts w:ascii="仿宋_GB2312" w:hAnsi="仿宋_GB2312" w:cs="仿宋_GB2312" w:hint="eastAsia"/>
          <w:kern w:val="0"/>
        </w:rPr>
        <w:t>日</w:t>
      </w:r>
    </w:p>
    <w:p w:rsidR="00B805DF" w:rsidRPr="00403A79" w:rsidRDefault="00B805DF" w:rsidP="00B805DF">
      <w:pPr>
        <w:pStyle w:val="Default"/>
        <w:rPr>
          <w:rFonts w:hint="default"/>
        </w:rPr>
      </w:pPr>
    </w:p>
    <w:p w:rsidR="00B805DF" w:rsidRDefault="001B6FE9" w:rsidP="00B805DF">
      <w:pPr>
        <w:topLinePunct/>
        <w:adjustRightInd w:val="0"/>
        <w:snapToGrid w:val="0"/>
        <w:spacing w:line="520" w:lineRule="exact"/>
        <w:ind w:firstLineChars="100" w:firstLine="280"/>
        <w:rPr>
          <w:rFonts w:ascii="仿宋_GB2312" w:hAnsi="仿宋_GB2312" w:cs="仿宋_GB2312"/>
          <w:sz w:val="28"/>
          <w:szCs w:val="28"/>
        </w:rPr>
      </w:pPr>
      <w:r>
        <w:rPr>
          <w:rFonts w:ascii="仿宋_GB2312" w:hAnsi="仿宋_GB2312" w:cs="仿宋_GB2312"/>
          <w:noProof/>
          <w:sz w:val="28"/>
          <w:szCs w:val="28"/>
        </w:rPr>
        <w:pict>
          <v:line id="直接连接符 4" o:spid="_x0000_s1029" style="position:absolute;left:0;text-align:left;z-index:251660288;visibility:visible" from="2.25pt,3.5pt" to="440.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"/>
        </w:pict>
      </w:r>
      <w:r w:rsidR="00B805DF">
        <w:rPr>
          <w:rFonts w:ascii="仿宋_GB2312" w:hAnsi="仿宋_GB2312" w:cs="仿宋_GB2312" w:hint="eastAsia"/>
          <w:sz w:val="28"/>
          <w:szCs w:val="28"/>
        </w:rPr>
        <w:t>抄送：师市相关领导，发改委、工信局、</w:t>
      </w:r>
      <w:r w:rsidR="006E3D84">
        <w:rPr>
          <w:rFonts w:ascii="仿宋_GB2312" w:hAnsi="仿宋_GB2312" w:cs="仿宋_GB2312" w:hint="eastAsia"/>
          <w:sz w:val="28"/>
          <w:szCs w:val="28"/>
        </w:rPr>
        <w:t>住建局、水利局、</w:t>
      </w:r>
      <w:r w:rsidR="00B805DF">
        <w:rPr>
          <w:rFonts w:ascii="仿宋_GB2312" w:hAnsi="仿宋_GB2312" w:cs="仿宋_GB2312" w:hint="eastAsia"/>
          <w:sz w:val="28"/>
          <w:szCs w:val="28"/>
        </w:rPr>
        <w:t>七团、生态环境保护综合行政执法支队，</w:t>
      </w:r>
      <w:r w:rsidR="00A241C1">
        <w:rPr>
          <w:rFonts w:ascii="仿宋_GB2312" w:hAnsi="仿宋_GB2312" w:cs="仿宋_GB2312" w:hint="eastAsia"/>
          <w:sz w:val="28"/>
          <w:szCs w:val="28"/>
        </w:rPr>
        <w:t>新疆兵团勘测设计院（集团）有限责任公司</w:t>
      </w:r>
      <w:r w:rsidR="00B805DF">
        <w:rPr>
          <w:rFonts w:ascii="仿宋_GB2312" w:hAnsi="仿宋_GB2312" w:cs="仿宋_GB2312" w:hint="eastAsia"/>
          <w:sz w:val="28"/>
          <w:szCs w:val="28"/>
        </w:rPr>
        <w:t>。</w:t>
      </w:r>
    </w:p>
    <w:p w:rsidR="00B805DF" w:rsidRPr="00403A79" w:rsidRDefault="001B6FE9" w:rsidP="00B805DF">
      <w:pPr>
        <w:topLinePunct/>
        <w:adjustRightInd w:val="0"/>
        <w:snapToGrid w:val="0"/>
        <w:spacing w:line="520" w:lineRule="exact"/>
        <w:rPr>
          <w:rFonts w:ascii="仿宋_GB2312" w:hAnsi="仿宋_GB2312" w:cs="仿宋_GB2312"/>
          <w:sz w:val="28"/>
          <w:szCs w:val="28"/>
        </w:rPr>
      </w:pPr>
      <w:r>
        <w:rPr>
          <w:rFonts w:ascii="仿宋_GB2312" w:hAnsi="仿宋_GB2312" w:cs="仿宋_GB2312"/>
          <w:noProof/>
          <w:sz w:val="28"/>
          <w:szCs w:val="28"/>
        </w:rPr>
        <w:pict>
          <v:line id="直接连接符 3" o:spid="_x0000_s1028" style="position:absolute;left:0;text-align:left;z-index:251661312;visibility:visible" from="1.25pt,24.3pt" to="437.7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"/>
        </w:pict>
      </w:r>
      <w:r>
        <w:rPr>
          <w:rFonts w:ascii="仿宋_GB2312" w:hAnsi="仿宋_GB2312" w:cs="仿宋_GB2312"/>
          <w:noProof/>
          <w:sz w:val="28"/>
          <w:szCs w:val="28"/>
        </w:rPr>
        <w:pict>
          <v:line id="直接连接符 2" o:spid="_x0000_s1027" style="position:absolute;left:0;text-align:left;z-index:251662336;visibility:visible" from="0,.75pt" to="436.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"/>
        </w:pict>
      </w:r>
      <w:r w:rsidR="00B805DF">
        <w:rPr>
          <w:rFonts w:ascii="仿宋_GB2312" w:hAnsi="仿宋_GB2312" w:cs="仿宋_GB2312" w:hint="eastAsia"/>
          <w:sz w:val="28"/>
          <w:szCs w:val="28"/>
        </w:rPr>
        <w:t>第一师阿拉尔市生态环境局               2021年</w:t>
      </w:r>
      <w:r w:rsidR="00914C0B">
        <w:rPr>
          <w:rFonts w:ascii="仿宋_GB2312" w:hAnsi="仿宋_GB2312" w:cs="仿宋_GB2312" w:hint="eastAsia"/>
          <w:sz w:val="28"/>
          <w:szCs w:val="28"/>
        </w:rPr>
        <w:t>3</w:t>
      </w:r>
      <w:r w:rsidR="00B805DF">
        <w:rPr>
          <w:rFonts w:ascii="仿宋_GB2312" w:hAnsi="仿宋_GB2312" w:cs="仿宋_GB2312" w:hint="eastAsia"/>
          <w:sz w:val="28"/>
          <w:szCs w:val="28"/>
        </w:rPr>
        <w:t>月</w:t>
      </w:r>
      <w:r w:rsidR="00372887">
        <w:rPr>
          <w:rFonts w:ascii="仿宋_GB2312" w:hAnsi="仿宋_GB2312" w:cs="仿宋_GB2312" w:hint="eastAsia"/>
          <w:sz w:val="28"/>
          <w:szCs w:val="28"/>
        </w:rPr>
        <w:t>1</w:t>
      </w:r>
      <w:r w:rsidR="00914C0B">
        <w:rPr>
          <w:rFonts w:ascii="仿宋_GB2312" w:hAnsi="仿宋_GB2312" w:cs="仿宋_GB2312" w:hint="eastAsia"/>
          <w:sz w:val="28"/>
          <w:szCs w:val="28"/>
        </w:rPr>
        <w:t>8</w:t>
      </w:r>
      <w:r w:rsidR="00B805DF">
        <w:rPr>
          <w:rFonts w:ascii="仿宋_GB2312" w:hAnsi="仿宋_GB2312" w:cs="仿宋_GB2312" w:hint="eastAsia"/>
          <w:sz w:val="28"/>
          <w:szCs w:val="28"/>
        </w:rPr>
        <w:t>日印发</w:t>
      </w:r>
    </w:p>
    <w:sectPr w:rsidR="00B805DF" w:rsidRPr="00403A79" w:rsidSect="00C96232">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FFF" w:rsidRDefault="00274FFF" w:rsidP="00C96232">
      <w:r>
        <w:separator/>
      </w:r>
    </w:p>
  </w:endnote>
  <w:endnote w:type="continuationSeparator" w:id="1">
    <w:p w:rsidR="00274FFF" w:rsidRDefault="00274FFF" w:rsidP="00C96232">
      <w:r>
        <w:continuationSeparator/>
      </w:r>
    </w:p>
  </w:endnote>
</w:endnotes>
</file>

<file path=word/fontTable.xml><?xml version="1.0" encoding="utf-8"?>
<w:fonts xmlns:r="http://schemas.openxmlformats.org/officeDocument/2006/relationships" xmlns:w="http://schemas.openxmlformats.org/wordprocessingml/2006/main">
  <w:font w:name="仿宋_GB2312">
    <w:altName w:val="微软雅黑"/>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094" w:rsidRDefault="00E2309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945614"/>
      <w:docPartObj>
        <w:docPartGallery w:val="Page Numbers (Bottom of Page)"/>
        <w:docPartUnique/>
      </w:docPartObj>
    </w:sdtPr>
    <w:sdtContent>
      <w:p w:rsidR="00E23094" w:rsidRDefault="00E23094" w:rsidP="00E23094">
        <w:pPr>
          <w:pStyle w:val="a4"/>
          <w:numPr>
            <w:ilvl w:val="0"/>
            <w:numId w:val="1"/>
          </w:numPr>
          <w:jc w:val="right"/>
        </w:pPr>
        <w:fldSimple w:instr=" PAGE   \* MERGEFORMAT ">
          <w:r w:rsidRPr="00E23094">
            <w:rPr>
              <w:noProof/>
              <w:lang w:val="zh-CN"/>
            </w:rPr>
            <w:t>1</w:t>
          </w:r>
        </w:fldSimple>
        <w:r>
          <w:rPr>
            <w:rFonts w:hint="eastAsia"/>
          </w:rPr>
          <w:t xml:space="preserve"> </w:t>
        </w:r>
        <w:r>
          <w:rPr>
            <w:rFonts w:hint="eastAsia"/>
          </w:rPr>
          <w:t>—</w:t>
        </w:r>
      </w:p>
    </w:sdtContent>
  </w:sdt>
  <w:p w:rsidR="00F47C4F" w:rsidRDefault="00F47C4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094" w:rsidRDefault="00E2309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FFF" w:rsidRDefault="00274FFF" w:rsidP="00C96232">
      <w:r>
        <w:separator/>
      </w:r>
    </w:p>
  </w:footnote>
  <w:footnote w:type="continuationSeparator" w:id="1">
    <w:p w:rsidR="00274FFF" w:rsidRDefault="00274FFF" w:rsidP="00C962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094" w:rsidRDefault="00E2309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094" w:rsidRDefault="00E23094">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094" w:rsidRDefault="00E2309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C45FF"/>
    <w:multiLevelType w:val="hybridMultilevel"/>
    <w:tmpl w:val="10C0F9F2"/>
    <w:lvl w:ilvl="0" w:tplc="AA1ECBB2">
      <w:numFmt w:val="bullet"/>
      <w:lvlText w:val="—"/>
      <w:lvlJc w:val="left"/>
      <w:pPr>
        <w:ind w:left="360" w:hanging="360"/>
      </w:pPr>
      <w:rPr>
        <w:rFonts w:ascii="仿宋_GB2312" w:eastAsia="仿宋_GB2312" w:hAnsi="Times New Rom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3E4B"/>
    <w:rsid w:val="000017F0"/>
    <w:rsid w:val="0010054A"/>
    <w:rsid w:val="00103091"/>
    <w:rsid w:val="001B6FE9"/>
    <w:rsid w:val="00232A95"/>
    <w:rsid w:val="00270DF7"/>
    <w:rsid w:val="00274FFF"/>
    <w:rsid w:val="00326E32"/>
    <w:rsid w:val="003339A0"/>
    <w:rsid w:val="00372887"/>
    <w:rsid w:val="003A4889"/>
    <w:rsid w:val="004373F6"/>
    <w:rsid w:val="004927EF"/>
    <w:rsid w:val="004F0841"/>
    <w:rsid w:val="005C578C"/>
    <w:rsid w:val="00612A41"/>
    <w:rsid w:val="00671CD0"/>
    <w:rsid w:val="00681612"/>
    <w:rsid w:val="006D47B3"/>
    <w:rsid w:val="006E3D84"/>
    <w:rsid w:val="00772057"/>
    <w:rsid w:val="0078436E"/>
    <w:rsid w:val="00795B5D"/>
    <w:rsid w:val="00804B7C"/>
    <w:rsid w:val="00914C0B"/>
    <w:rsid w:val="00926C4A"/>
    <w:rsid w:val="00950D63"/>
    <w:rsid w:val="009B5B8D"/>
    <w:rsid w:val="00A241C1"/>
    <w:rsid w:val="00AB1089"/>
    <w:rsid w:val="00AD4659"/>
    <w:rsid w:val="00B01ECF"/>
    <w:rsid w:val="00B75EFB"/>
    <w:rsid w:val="00B805DF"/>
    <w:rsid w:val="00B83339"/>
    <w:rsid w:val="00BD25A8"/>
    <w:rsid w:val="00BE11D2"/>
    <w:rsid w:val="00C62892"/>
    <w:rsid w:val="00C96232"/>
    <w:rsid w:val="00CB43DC"/>
    <w:rsid w:val="00D55ECB"/>
    <w:rsid w:val="00D83E8D"/>
    <w:rsid w:val="00E23094"/>
    <w:rsid w:val="00E53E4B"/>
    <w:rsid w:val="00F3680F"/>
    <w:rsid w:val="00F47C4F"/>
    <w:rsid w:val="00FC10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C96232"/>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62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6232"/>
    <w:rPr>
      <w:sz w:val="18"/>
      <w:szCs w:val="18"/>
    </w:rPr>
  </w:style>
  <w:style w:type="paragraph" w:styleId="a4">
    <w:name w:val="footer"/>
    <w:basedOn w:val="a"/>
    <w:link w:val="Char0"/>
    <w:uiPriority w:val="99"/>
    <w:unhideWhenUsed/>
    <w:rsid w:val="00C96232"/>
    <w:pPr>
      <w:tabs>
        <w:tab w:val="center" w:pos="4153"/>
        <w:tab w:val="right" w:pos="8306"/>
      </w:tabs>
      <w:snapToGrid w:val="0"/>
      <w:jc w:val="left"/>
    </w:pPr>
    <w:rPr>
      <w:sz w:val="18"/>
      <w:szCs w:val="18"/>
    </w:rPr>
  </w:style>
  <w:style w:type="character" w:customStyle="1" w:styleId="Char0">
    <w:name w:val="页脚 Char"/>
    <w:basedOn w:val="a0"/>
    <w:link w:val="a4"/>
    <w:uiPriority w:val="99"/>
    <w:rsid w:val="00C96232"/>
    <w:rPr>
      <w:sz w:val="18"/>
      <w:szCs w:val="18"/>
    </w:rPr>
  </w:style>
  <w:style w:type="paragraph" w:customStyle="1" w:styleId="Default">
    <w:name w:val="Default"/>
    <w:basedOn w:val="a"/>
    <w:qFormat/>
    <w:rsid w:val="00C96232"/>
    <w:pPr>
      <w:autoSpaceDE w:val="0"/>
      <w:autoSpaceDN w:val="0"/>
      <w:jc w:val="left"/>
    </w:pPr>
    <w:rPr>
      <w:rFonts w:ascii="宋体" w:eastAsia="宋体" w:hint="eastAsia"/>
      <w:color w:val="000000"/>
      <w:kern w:val="0"/>
      <w:sz w:val="24"/>
      <w:szCs w:val="24"/>
    </w:rPr>
  </w:style>
  <w:style w:type="paragraph" w:styleId="a5">
    <w:name w:val="Body Text"/>
    <w:basedOn w:val="a"/>
    <w:link w:val="Char1"/>
    <w:qFormat/>
    <w:rsid w:val="00C96232"/>
    <w:pPr>
      <w:spacing w:after="120"/>
    </w:pPr>
    <w:rPr>
      <w:rFonts w:eastAsia="宋体"/>
    </w:rPr>
  </w:style>
  <w:style w:type="character" w:customStyle="1" w:styleId="Char1">
    <w:name w:val="正文文本 Char"/>
    <w:basedOn w:val="a0"/>
    <w:link w:val="a5"/>
    <w:rsid w:val="00C96232"/>
    <w:rPr>
      <w:rFonts w:ascii="Times New Roman" w:eastAsia="宋体" w:hAnsi="Times New Roman" w:cs="Times New Roman"/>
      <w:sz w:val="32"/>
      <w:szCs w:val="32"/>
    </w:rPr>
  </w:style>
  <w:style w:type="character" w:styleId="a6">
    <w:name w:val="Placeholder Text"/>
    <w:basedOn w:val="a0"/>
    <w:uiPriority w:val="99"/>
    <w:semiHidden/>
    <w:rsid w:val="00B75EFB"/>
    <w:rPr>
      <w:color w:val="808080"/>
    </w:rPr>
  </w:style>
  <w:style w:type="paragraph" w:styleId="a7">
    <w:name w:val="Balloon Text"/>
    <w:basedOn w:val="a"/>
    <w:link w:val="Char2"/>
    <w:uiPriority w:val="99"/>
    <w:semiHidden/>
    <w:unhideWhenUsed/>
    <w:rsid w:val="00B75EFB"/>
    <w:rPr>
      <w:sz w:val="18"/>
      <w:szCs w:val="18"/>
    </w:rPr>
  </w:style>
  <w:style w:type="character" w:customStyle="1" w:styleId="Char2">
    <w:name w:val="批注框文本 Char"/>
    <w:basedOn w:val="a0"/>
    <w:link w:val="a7"/>
    <w:uiPriority w:val="99"/>
    <w:semiHidden/>
    <w:rsid w:val="00B75EFB"/>
    <w:rPr>
      <w:rFonts w:ascii="Times New Roman" w:eastAsia="仿宋_GB2312" w:hAnsi="Times New Roman" w:cs="Times New Roman"/>
      <w:sz w:val="18"/>
      <w:szCs w:val="18"/>
    </w:rPr>
  </w:style>
  <w:style w:type="character" w:customStyle="1" w:styleId="fontstyle01">
    <w:name w:val="fontstyle01"/>
    <w:basedOn w:val="a0"/>
    <w:rsid w:val="00FC100D"/>
    <w:rPr>
      <w:rFonts w:ascii="宋体" w:eastAsia="宋体" w:hAnsi="宋体" w:hint="eastAsia"/>
      <w:b w:val="0"/>
      <w:bCs w:val="0"/>
      <w:i w:val="0"/>
      <w:iCs w:val="0"/>
      <w:color w:val="000000"/>
      <w:sz w:val="24"/>
      <w:szCs w:val="24"/>
    </w:rPr>
  </w:style>
  <w:style w:type="character" w:customStyle="1" w:styleId="fontstyle21">
    <w:name w:val="fontstyle21"/>
    <w:basedOn w:val="a0"/>
    <w:rsid w:val="00FC100D"/>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C96232"/>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62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6232"/>
    <w:rPr>
      <w:sz w:val="18"/>
      <w:szCs w:val="18"/>
    </w:rPr>
  </w:style>
  <w:style w:type="paragraph" w:styleId="a4">
    <w:name w:val="footer"/>
    <w:basedOn w:val="a"/>
    <w:link w:val="Char0"/>
    <w:uiPriority w:val="99"/>
    <w:unhideWhenUsed/>
    <w:rsid w:val="00C96232"/>
    <w:pPr>
      <w:tabs>
        <w:tab w:val="center" w:pos="4153"/>
        <w:tab w:val="right" w:pos="8306"/>
      </w:tabs>
      <w:snapToGrid w:val="0"/>
      <w:jc w:val="left"/>
    </w:pPr>
    <w:rPr>
      <w:sz w:val="18"/>
      <w:szCs w:val="18"/>
    </w:rPr>
  </w:style>
  <w:style w:type="character" w:customStyle="1" w:styleId="Char0">
    <w:name w:val="页脚 Char"/>
    <w:basedOn w:val="a0"/>
    <w:link w:val="a4"/>
    <w:uiPriority w:val="99"/>
    <w:rsid w:val="00C96232"/>
    <w:rPr>
      <w:sz w:val="18"/>
      <w:szCs w:val="18"/>
    </w:rPr>
  </w:style>
  <w:style w:type="paragraph" w:customStyle="1" w:styleId="Default">
    <w:name w:val="Default"/>
    <w:basedOn w:val="a"/>
    <w:qFormat/>
    <w:rsid w:val="00C96232"/>
    <w:pPr>
      <w:autoSpaceDE w:val="0"/>
      <w:autoSpaceDN w:val="0"/>
      <w:jc w:val="left"/>
    </w:pPr>
    <w:rPr>
      <w:rFonts w:ascii="宋体" w:eastAsia="宋体" w:hint="eastAsia"/>
      <w:color w:val="000000"/>
      <w:kern w:val="0"/>
      <w:sz w:val="24"/>
      <w:szCs w:val="24"/>
    </w:rPr>
  </w:style>
  <w:style w:type="paragraph" w:styleId="a5">
    <w:name w:val="Body Text"/>
    <w:basedOn w:val="a"/>
    <w:link w:val="Char1"/>
    <w:qFormat/>
    <w:rsid w:val="00C96232"/>
    <w:pPr>
      <w:spacing w:after="120"/>
    </w:pPr>
    <w:rPr>
      <w:rFonts w:eastAsia="宋体"/>
    </w:rPr>
  </w:style>
  <w:style w:type="character" w:customStyle="1" w:styleId="Char1">
    <w:name w:val="正文文本 Char"/>
    <w:basedOn w:val="a0"/>
    <w:link w:val="a5"/>
    <w:rsid w:val="00C96232"/>
    <w:rPr>
      <w:rFonts w:ascii="Times New Roman" w:eastAsia="宋体" w:hAnsi="Times New Roman" w:cs="Times New Roman"/>
      <w:sz w:val="32"/>
      <w:szCs w:val="32"/>
    </w:rPr>
  </w:style>
  <w:style w:type="character" w:styleId="a6">
    <w:name w:val="Placeholder Text"/>
    <w:basedOn w:val="a0"/>
    <w:uiPriority w:val="99"/>
    <w:semiHidden/>
    <w:rsid w:val="00B75EFB"/>
    <w:rPr>
      <w:color w:val="808080"/>
    </w:rPr>
  </w:style>
  <w:style w:type="paragraph" w:styleId="a7">
    <w:name w:val="Balloon Text"/>
    <w:basedOn w:val="a"/>
    <w:link w:val="Char2"/>
    <w:uiPriority w:val="99"/>
    <w:semiHidden/>
    <w:unhideWhenUsed/>
    <w:rsid w:val="00B75EFB"/>
    <w:rPr>
      <w:sz w:val="18"/>
      <w:szCs w:val="18"/>
    </w:rPr>
  </w:style>
  <w:style w:type="character" w:customStyle="1" w:styleId="Char2">
    <w:name w:val="批注框文本 Char"/>
    <w:basedOn w:val="a0"/>
    <w:link w:val="a7"/>
    <w:uiPriority w:val="99"/>
    <w:semiHidden/>
    <w:rsid w:val="00B75EFB"/>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408966684">
      <w:bodyDiv w:val="1"/>
      <w:marLeft w:val="0"/>
      <w:marRight w:val="0"/>
      <w:marTop w:val="0"/>
      <w:marBottom w:val="0"/>
      <w:divBdr>
        <w:top w:val="none" w:sz="0" w:space="0" w:color="auto"/>
        <w:left w:val="none" w:sz="0" w:space="0" w:color="auto"/>
        <w:bottom w:val="none" w:sz="0" w:space="0" w:color="auto"/>
        <w:right w:val="none" w:sz="0" w:space="0" w:color="auto"/>
      </w:divBdr>
    </w:div>
    <w:div w:id="1718042241">
      <w:bodyDiv w:val="1"/>
      <w:marLeft w:val="0"/>
      <w:marRight w:val="0"/>
      <w:marTop w:val="0"/>
      <w:marBottom w:val="0"/>
      <w:divBdr>
        <w:top w:val="none" w:sz="0" w:space="0" w:color="auto"/>
        <w:left w:val="none" w:sz="0" w:space="0" w:color="auto"/>
        <w:bottom w:val="none" w:sz="0" w:space="0" w:color="auto"/>
        <w:right w:val="none" w:sz="0" w:space="0" w:color="auto"/>
      </w:divBdr>
    </w:div>
    <w:div w:id="172991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517AEF3-D889-4606-B21B-B8AA1D23D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5</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Lenovo</cp:lastModifiedBy>
  <cp:revision>21</cp:revision>
  <cp:lastPrinted>2021-03-19T09:26:00Z</cp:lastPrinted>
  <dcterms:created xsi:type="dcterms:W3CDTF">2021-02-24T08:02:00Z</dcterms:created>
  <dcterms:modified xsi:type="dcterms:W3CDTF">2021-03-19T09:29:00Z</dcterms:modified>
</cp:coreProperties>
</file>