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AE" w:rsidRDefault="00A665AE">
      <w:pPr>
        <w:spacing w:line="560" w:lineRule="exact"/>
        <w:rPr>
          <w:rFonts w:ascii="黑体" w:eastAsia="黑体"/>
        </w:rPr>
      </w:pPr>
    </w:p>
    <w:p w:rsidR="00A665AE" w:rsidRDefault="00A665AE">
      <w:pPr>
        <w:pStyle w:val="a4"/>
      </w:pPr>
    </w:p>
    <w:p w:rsidR="00A665AE" w:rsidRDefault="00A665AE">
      <w:pPr>
        <w:spacing w:line="560" w:lineRule="exact"/>
      </w:pPr>
    </w:p>
    <w:p w:rsidR="00A665AE" w:rsidRDefault="00A665AE">
      <w:pPr>
        <w:spacing w:line="560" w:lineRule="exact"/>
      </w:pPr>
    </w:p>
    <w:p w:rsidR="00A665AE" w:rsidRDefault="00A665AE">
      <w:pPr>
        <w:pStyle w:val="Default"/>
        <w:rPr>
          <w:rFonts w:hint="default"/>
        </w:rPr>
      </w:pPr>
    </w:p>
    <w:p w:rsidR="00A665AE" w:rsidRDefault="009D4006">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rnt42AAAAAoBAAAPAAAAAAAAAAEAIAAAACIAAABkcnMvZG93bnJldi54bWxQSwEC&#10;FAAUAAAACACHTuJAhWKYmfQBAAD2AwAADgAAAAAAAAABACAAAAAnAQAAZHJzL2Uyb0RvYy54bWxQ&#10;SwUGAAAAAAYABgBZAQAAjQUAAAAA&#10;" strokecolor="white">
            <v:textbox>
              <w:txbxContent>
                <w:p w:rsidR="00A665AE" w:rsidRDefault="00A22051">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sidR="006A0A6B">
                    <w:rPr>
                      <w:rFonts w:hint="eastAsia"/>
                    </w:rPr>
                    <w:t>66</w:t>
                  </w:r>
                  <w:r>
                    <w:rPr>
                      <w:rFonts w:hint="eastAsia"/>
                    </w:rPr>
                    <w:t>号</w:t>
                  </w:r>
                </w:p>
              </w:txbxContent>
            </v:textbox>
          </v:shape>
        </w:pict>
      </w:r>
    </w:p>
    <w:p w:rsidR="00A665AE" w:rsidRDefault="00A665AE">
      <w:pPr>
        <w:spacing w:line="560" w:lineRule="exact"/>
      </w:pPr>
    </w:p>
    <w:p w:rsidR="00A665AE" w:rsidRDefault="00A665AE">
      <w:pPr>
        <w:spacing w:line="560" w:lineRule="exact"/>
        <w:jc w:val="center"/>
      </w:pPr>
    </w:p>
    <w:p w:rsidR="00272627" w:rsidRDefault="00A22051" w:rsidP="000A6B05">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w:t>
      </w:r>
      <w:r w:rsidR="000A6B05" w:rsidRPr="000A6B05">
        <w:rPr>
          <w:rFonts w:ascii="方正小标宋简体" w:eastAsia="方正小标宋简体" w:hAnsi="方正小标宋简体" w:cs="方正小标宋简体" w:hint="eastAsia"/>
          <w:sz w:val="44"/>
          <w:szCs w:val="44"/>
        </w:rPr>
        <w:t>阿拉尔市富丽达纤维有限公司绿色环保</w:t>
      </w:r>
    </w:p>
    <w:p w:rsidR="000A6B05" w:rsidRDefault="000A6B05" w:rsidP="000A6B05">
      <w:pPr>
        <w:spacing w:line="640" w:lineRule="exact"/>
        <w:jc w:val="center"/>
        <w:rPr>
          <w:rFonts w:ascii="方正小标宋简体" w:eastAsia="方正小标宋简体" w:hAnsi="方正小标宋简体" w:cs="方正小标宋简体"/>
          <w:sz w:val="44"/>
          <w:szCs w:val="44"/>
        </w:rPr>
      </w:pPr>
      <w:r w:rsidRPr="000A6B05">
        <w:rPr>
          <w:rFonts w:ascii="方正小标宋简体" w:eastAsia="方正小标宋简体" w:hAnsi="方正小标宋简体" w:cs="方正小标宋简体" w:hint="eastAsia"/>
          <w:sz w:val="44"/>
          <w:szCs w:val="44"/>
        </w:rPr>
        <w:t>循环综合利用技术改造项目</w:t>
      </w:r>
      <w:r w:rsidR="00A22051">
        <w:rPr>
          <w:rFonts w:ascii="方正小标宋简体" w:eastAsia="方正小标宋简体" w:hAnsi="方正小标宋简体" w:cs="方正小标宋简体" w:hint="eastAsia"/>
          <w:sz w:val="44"/>
          <w:szCs w:val="44"/>
        </w:rPr>
        <w:t>环境影响</w:t>
      </w:r>
    </w:p>
    <w:p w:rsidR="00A665AE" w:rsidRDefault="00A22051" w:rsidP="000A6B05">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报告表的批复</w:t>
      </w:r>
    </w:p>
    <w:p w:rsidR="00A665AE" w:rsidRDefault="00A665AE">
      <w:pPr>
        <w:rPr>
          <w:rFonts w:ascii="方正小标宋简体" w:eastAsia="方正小标宋简体"/>
          <w:sz w:val="36"/>
          <w:szCs w:val="36"/>
        </w:rPr>
      </w:pPr>
    </w:p>
    <w:p w:rsidR="00A665AE" w:rsidRPr="00C201B5" w:rsidRDefault="00FF65E8" w:rsidP="00C201B5">
      <w:pPr>
        <w:adjustRightInd w:val="0"/>
        <w:snapToGrid w:val="0"/>
        <w:spacing w:line="520" w:lineRule="exact"/>
        <w:rPr>
          <w:rFonts w:ascii="仿宋_GB2312"/>
        </w:rPr>
      </w:pPr>
      <w:r w:rsidRPr="00C201B5">
        <w:rPr>
          <w:rFonts w:ascii="仿宋_GB2312" w:hint="eastAsia"/>
        </w:rPr>
        <w:t>阿拉尔市中泰纺织科技有限公司</w:t>
      </w:r>
      <w:r w:rsidR="00A22051" w:rsidRPr="00C201B5">
        <w:rPr>
          <w:rFonts w:ascii="仿宋_GB2312" w:hint="eastAsia"/>
        </w:rPr>
        <w:t>：</w:t>
      </w:r>
    </w:p>
    <w:p w:rsidR="00A665AE" w:rsidRPr="00C201B5" w:rsidRDefault="00A22051" w:rsidP="00C201B5">
      <w:pPr>
        <w:adjustRightInd w:val="0"/>
        <w:snapToGrid w:val="0"/>
        <w:spacing w:line="520" w:lineRule="exact"/>
        <w:ind w:firstLineChars="200" w:firstLine="609"/>
        <w:rPr>
          <w:rFonts w:ascii="仿宋_GB2312"/>
        </w:rPr>
      </w:pPr>
      <w:r w:rsidRPr="00C201B5">
        <w:rPr>
          <w:rFonts w:ascii="仿宋_GB2312" w:hint="eastAsia"/>
        </w:rPr>
        <w:t>你单位报送的《</w:t>
      </w:r>
      <w:r w:rsidR="006A6004" w:rsidRPr="00C201B5">
        <w:rPr>
          <w:rFonts w:ascii="仿宋_GB2312" w:hint="eastAsia"/>
        </w:rPr>
        <w:t>关于送审阿拉尔市</w:t>
      </w:r>
      <w:r w:rsidR="001D374F">
        <w:rPr>
          <w:rFonts w:ascii="仿宋_GB2312" w:hint="eastAsia"/>
        </w:rPr>
        <w:t>富丽达纤维有限公司</w:t>
      </w:r>
      <w:r w:rsidRPr="00C201B5">
        <w:rPr>
          <w:rFonts w:ascii="仿宋_GB2312" w:hint="eastAsia"/>
        </w:rPr>
        <w:t>环境影响报告表</w:t>
      </w:r>
      <w:r w:rsidR="006A6004" w:rsidRPr="00C201B5">
        <w:rPr>
          <w:rFonts w:ascii="仿宋_GB2312" w:hint="eastAsia"/>
        </w:rPr>
        <w:t>的请示</w:t>
      </w:r>
      <w:r w:rsidRPr="00C201B5">
        <w:rPr>
          <w:rFonts w:ascii="仿宋_GB2312" w:hint="eastAsia"/>
        </w:rPr>
        <w:t>》及《</w:t>
      </w:r>
      <w:r w:rsidR="006A6004" w:rsidRPr="00C201B5">
        <w:rPr>
          <w:rFonts w:ascii="仿宋_GB2312" w:hint="eastAsia"/>
        </w:rPr>
        <w:t>阿拉尔市</w:t>
      </w:r>
      <w:r w:rsidR="001D374F">
        <w:rPr>
          <w:rFonts w:ascii="仿宋_GB2312" w:hint="eastAsia"/>
        </w:rPr>
        <w:t>富丽达纤维</w:t>
      </w:r>
      <w:r w:rsidR="006A6004" w:rsidRPr="00C201B5">
        <w:rPr>
          <w:rFonts w:ascii="仿宋_GB2312" w:hint="eastAsia"/>
        </w:rPr>
        <w:t>有限公司</w:t>
      </w:r>
      <w:r w:rsidRPr="00C201B5">
        <w:rPr>
          <w:rFonts w:ascii="仿宋_GB2312" w:hint="eastAsia"/>
        </w:rPr>
        <w:t>环境影响报告表》（以下简称“报告表”）收悉。经专家审查和研究，现批复如下：</w:t>
      </w:r>
    </w:p>
    <w:p w:rsidR="00A665AE" w:rsidRPr="00C201B5" w:rsidRDefault="00A22051" w:rsidP="00C201B5">
      <w:pPr>
        <w:adjustRightInd w:val="0"/>
        <w:snapToGrid w:val="0"/>
        <w:spacing w:line="520" w:lineRule="exact"/>
        <w:ind w:firstLine="630"/>
        <w:rPr>
          <w:rFonts w:ascii="仿宋_GB2312"/>
          <w:color w:val="000000"/>
        </w:rPr>
      </w:pPr>
      <w:r w:rsidRPr="00C201B5">
        <w:rPr>
          <w:rFonts w:ascii="仿宋_GB2312" w:hAnsi="仿宋_GB2312" w:cs="仿宋_GB2312" w:hint="eastAsia"/>
        </w:rPr>
        <w:t>一、该项目</w:t>
      </w:r>
      <w:r w:rsidR="00CA2959" w:rsidRPr="00C201B5">
        <w:rPr>
          <w:rFonts w:ascii="仿宋_GB2312" w:hAnsi="仿宋_GB2312" w:cs="仿宋_GB2312" w:hint="eastAsia"/>
        </w:rPr>
        <w:t>为技改项目，</w:t>
      </w:r>
      <w:r w:rsidRPr="00C201B5">
        <w:rPr>
          <w:rFonts w:ascii="仿宋_GB2312" w:hAnsi="仿宋_GB2312" w:cs="仿宋_GB2312" w:hint="eastAsia"/>
        </w:rPr>
        <w:t>位于</w:t>
      </w:r>
      <w:r w:rsidR="00CA2959" w:rsidRPr="00C201B5">
        <w:rPr>
          <w:rFonts w:ascii="仿宋_GB2312" w:hAnsi="仿宋_GB2312" w:cs="仿宋_GB2312" w:hint="eastAsia"/>
        </w:rPr>
        <w:t>阿拉尔经济技术开发区阿拉尔市中泰纺织科技有限公司</w:t>
      </w:r>
      <w:r w:rsidR="001D374F">
        <w:rPr>
          <w:rFonts w:ascii="仿宋_GB2312" w:hAnsi="仿宋_GB2312" w:cs="仿宋_GB2312" w:hint="eastAsia"/>
        </w:rPr>
        <w:t>（原</w:t>
      </w:r>
      <w:r w:rsidR="001D374F" w:rsidRPr="00C201B5">
        <w:rPr>
          <w:rFonts w:ascii="仿宋_GB2312" w:hint="eastAsia"/>
        </w:rPr>
        <w:t>阿拉尔市</w:t>
      </w:r>
      <w:r w:rsidR="001D374F">
        <w:rPr>
          <w:rFonts w:ascii="仿宋_GB2312" w:hint="eastAsia"/>
        </w:rPr>
        <w:t>富丽达纤维</w:t>
      </w:r>
      <w:r w:rsidR="001D374F" w:rsidRPr="00C201B5">
        <w:rPr>
          <w:rFonts w:ascii="仿宋_GB2312" w:hint="eastAsia"/>
        </w:rPr>
        <w:t>有限公司</w:t>
      </w:r>
      <w:r w:rsidR="001D374F">
        <w:rPr>
          <w:rFonts w:ascii="仿宋_GB2312" w:hAnsi="仿宋_GB2312" w:cs="仿宋_GB2312" w:hint="eastAsia"/>
        </w:rPr>
        <w:t>）</w:t>
      </w:r>
      <w:r w:rsidR="00CA2959" w:rsidRPr="00C201B5">
        <w:rPr>
          <w:rFonts w:ascii="仿宋_GB2312" w:hAnsi="仿宋_GB2312" w:cs="仿宋_GB2312" w:hint="eastAsia"/>
        </w:rPr>
        <w:t>占地范围内。中心地理坐标为N40°36′26.89″，E 81°12′26.19″。</w:t>
      </w:r>
      <w:r w:rsidR="001079E6" w:rsidRPr="00C201B5">
        <w:rPr>
          <w:rFonts w:ascii="仿宋_GB2312" w:hAnsi="仿宋_GB2312" w:cs="仿宋_GB2312" w:hint="eastAsia"/>
        </w:rPr>
        <w:t>该项目均在原车间技改，不新增占地。该项目主要技改内容：</w:t>
      </w:r>
      <w:r w:rsidR="00CA2959" w:rsidRPr="00C201B5">
        <w:rPr>
          <w:rFonts w:ascii="仿宋_GB2312" w:hAnsi="仿宋_GB2312" w:cs="仿宋_GB2312" w:hint="eastAsia"/>
        </w:rPr>
        <w:t>原料车间新增60台KK滤机及4台P2压送桶，增加两台称重输送机；酸</w:t>
      </w:r>
      <w:r w:rsidR="00CA2959" w:rsidRPr="00C201B5">
        <w:rPr>
          <w:rFonts w:ascii="仿宋_GB2312" w:hAnsi="仿宋_GB2312" w:cs="仿宋_GB2312" w:hint="eastAsia"/>
        </w:rPr>
        <w:lastRenderedPageBreak/>
        <w:t>站车间增加一台地下罐槽，浆粕车间新增两台SPΦ750挤浆机；污水处理站废气处理设施由碱洗工艺技改为生物过滤除臭系统；全厂新增固定式报警系统，新增459个监控探头</w:t>
      </w:r>
      <w:r w:rsidR="001079E6" w:rsidRPr="00C201B5">
        <w:rPr>
          <w:rFonts w:ascii="仿宋_GB2312" w:hAnsi="仿宋_GB2312" w:cs="仿宋_GB2312" w:hint="eastAsia"/>
        </w:rPr>
        <w:t>等</w:t>
      </w:r>
      <w:r w:rsidR="00CA2959" w:rsidRPr="00C201B5">
        <w:rPr>
          <w:rFonts w:ascii="仿宋_GB2312" w:hAnsi="仿宋_GB2312" w:cs="仿宋_GB2312" w:hint="eastAsia"/>
        </w:rPr>
        <w:t>。</w:t>
      </w:r>
      <w:r w:rsidRPr="00C201B5">
        <w:rPr>
          <w:rFonts w:ascii="仿宋_GB2312" w:hAnsi="仿宋_GB2312" w:cs="仿宋_GB2312" w:hint="eastAsia"/>
        </w:rPr>
        <w:t>该项目总投资</w:t>
      </w:r>
      <w:r w:rsidR="001079E6" w:rsidRPr="00C201B5">
        <w:rPr>
          <w:rFonts w:ascii="仿宋_GB2312" w:hAnsi="仿宋_GB2312" w:cs="仿宋_GB2312" w:hint="eastAsia"/>
        </w:rPr>
        <w:t>17000</w:t>
      </w:r>
      <w:r w:rsidRPr="00C201B5">
        <w:rPr>
          <w:rFonts w:ascii="仿宋_GB2312" w:hAnsi="仿宋_GB2312" w:cs="仿宋_GB2312" w:hint="eastAsia"/>
        </w:rPr>
        <w:t>万元，其中环保投资</w:t>
      </w:r>
      <w:r w:rsidR="001079E6" w:rsidRPr="00C201B5">
        <w:rPr>
          <w:rFonts w:ascii="仿宋_GB2312" w:hAnsi="仿宋_GB2312" w:cs="仿宋_GB2312" w:hint="eastAsia"/>
        </w:rPr>
        <w:t>5659.82</w:t>
      </w:r>
      <w:r w:rsidRPr="00C201B5">
        <w:rPr>
          <w:rFonts w:ascii="仿宋_GB2312" w:hAnsi="仿宋_GB2312" w:cs="仿宋_GB2312" w:hint="eastAsia"/>
        </w:rPr>
        <w:t>万元，占总投资的</w:t>
      </w:r>
      <w:r w:rsidR="001079E6" w:rsidRPr="00C201B5">
        <w:rPr>
          <w:rFonts w:ascii="仿宋_GB2312" w:hAnsi="仿宋_GB2312" w:cs="仿宋_GB2312" w:hint="eastAsia"/>
        </w:rPr>
        <w:t>33.3</w:t>
      </w:r>
      <w:r w:rsidRPr="00C201B5">
        <w:rPr>
          <w:rFonts w:ascii="仿宋_GB2312" w:hAnsi="仿宋_GB2312" w:cs="仿宋_GB2312" w:hint="eastAsia"/>
        </w:rPr>
        <w:t>%。</w:t>
      </w:r>
    </w:p>
    <w:p w:rsidR="00A665AE" w:rsidRPr="00C201B5" w:rsidRDefault="00A22051" w:rsidP="00C201B5">
      <w:pPr>
        <w:adjustRightInd w:val="0"/>
        <w:snapToGrid w:val="0"/>
        <w:spacing w:line="520" w:lineRule="exact"/>
        <w:ind w:firstLine="630"/>
        <w:rPr>
          <w:rFonts w:ascii="仿宋_GB2312" w:hAnsi="仿宋_GB2312" w:cs="仿宋_GB2312"/>
        </w:rPr>
      </w:pPr>
      <w:r w:rsidRPr="00C201B5">
        <w:rPr>
          <w:rFonts w:ascii="仿宋_GB2312" w:hAnsi="仿宋_GB2312" w:cs="仿宋_GB2312" w:hint="eastAsia"/>
        </w:rPr>
        <w:t>二、该项目</w:t>
      </w:r>
      <w:r w:rsidR="007A16F8" w:rsidRPr="00C201B5">
        <w:rPr>
          <w:rFonts w:ascii="仿宋_GB2312" w:hAnsi="仿宋_GB2312" w:cs="仿宋_GB2312" w:hint="eastAsia"/>
          <w:lang w:val="zh-CN"/>
        </w:rPr>
        <w:t>技改项目</w:t>
      </w:r>
      <w:r w:rsidRPr="00C201B5">
        <w:rPr>
          <w:rFonts w:ascii="仿宋_GB2312" w:hAnsi="仿宋_GB2312" w:cs="仿宋_GB2312" w:hint="eastAsia"/>
        </w:rPr>
        <w:t>，</w:t>
      </w:r>
      <w:r w:rsidR="007A16F8" w:rsidRPr="00C201B5">
        <w:rPr>
          <w:rFonts w:ascii="仿宋_GB2312" w:hAnsi="仿宋_GB2312" w:cs="仿宋_GB2312" w:hint="eastAsia"/>
          <w:lang w:val="zh-CN"/>
        </w:rPr>
        <w:t>不增加污染物排放，结合专家意见，</w:t>
      </w:r>
      <w:r w:rsidRPr="00C201B5">
        <w:rPr>
          <w:rFonts w:ascii="仿宋_GB2312" w:hAnsi="仿宋_GB2312" w:cs="仿宋_GB2312" w:hint="eastAsia"/>
        </w:rPr>
        <w:t>我局原则同意报告表的结论。项目经投资主管部门依法审批后，你单位须严格按照报告表所列建设项目的环保对策措施运营项目。</w:t>
      </w:r>
    </w:p>
    <w:p w:rsidR="00A665AE" w:rsidRPr="00C201B5" w:rsidRDefault="00A22051" w:rsidP="00C201B5">
      <w:pPr>
        <w:adjustRightInd w:val="0"/>
        <w:snapToGrid w:val="0"/>
        <w:spacing w:line="520" w:lineRule="exact"/>
        <w:ind w:firstLine="630"/>
        <w:rPr>
          <w:rFonts w:ascii="仿宋_GB2312" w:hAnsi="仿宋_GB2312" w:cs="仿宋_GB2312"/>
        </w:rPr>
      </w:pPr>
      <w:r w:rsidRPr="00C201B5">
        <w:rPr>
          <w:rFonts w:ascii="仿宋_GB2312" w:hAnsi="仿宋_GB2312" w:cs="仿宋_GB2312" w:hint="eastAsia"/>
        </w:rPr>
        <w:t>三、你单位在</w:t>
      </w:r>
      <w:r w:rsidR="007A3B6B" w:rsidRPr="00C201B5">
        <w:rPr>
          <w:rFonts w:ascii="仿宋_GB2312" w:hAnsi="仿宋_GB2312" w:cs="仿宋_GB2312" w:hint="eastAsia"/>
        </w:rPr>
        <w:t>建设、</w:t>
      </w:r>
      <w:r w:rsidRPr="00C201B5">
        <w:rPr>
          <w:rFonts w:ascii="仿宋_GB2312" w:hAnsi="仿宋_GB2312" w:cs="仿宋_GB2312" w:hint="eastAsia"/>
        </w:rPr>
        <w:t>运营中，应严格执行有关环境质量标准和污染物排放标准，认真、全面落实报告表提出的各项环保对策措施要求，确保污染物达标排放和各环境敏感点满足相应功能要求。重点做好以下工作：</w:t>
      </w:r>
    </w:p>
    <w:p w:rsidR="00D617AC" w:rsidRPr="001D374F" w:rsidRDefault="00A22051" w:rsidP="001D374F">
      <w:pPr>
        <w:widowControl/>
        <w:spacing w:line="520" w:lineRule="exact"/>
        <w:ind w:firstLineChars="200" w:firstLine="609"/>
        <w:rPr>
          <w:rFonts w:ascii="仿宋_GB2312"/>
        </w:rPr>
      </w:pPr>
      <w:r w:rsidRPr="00C201B5">
        <w:rPr>
          <w:rFonts w:ascii="仿宋_GB2312" w:hint="eastAsia"/>
        </w:rPr>
        <w:t>（一）</w:t>
      </w:r>
      <w:r w:rsidR="00D617AC" w:rsidRPr="00C201B5">
        <w:rPr>
          <w:rFonts w:ascii="仿宋_GB2312" w:hint="eastAsia"/>
        </w:rPr>
        <w:t>严格落实</w:t>
      </w:r>
      <w:r w:rsidR="005D3977" w:rsidRPr="00C201B5">
        <w:rPr>
          <w:rFonts w:ascii="仿宋_GB2312" w:hint="eastAsia"/>
        </w:rPr>
        <w:t>施工期</w:t>
      </w:r>
      <w:r w:rsidR="00D617AC" w:rsidRPr="00C201B5">
        <w:rPr>
          <w:rFonts w:ascii="仿宋_GB2312" w:hint="eastAsia"/>
        </w:rPr>
        <w:t>废气防治措施</w:t>
      </w:r>
      <w:r w:rsidR="00C201B5">
        <w:rPr>
          <w:rFonts w:ascii="仿宋_GB2312" w:hint="eastAsia"/>
        </w:rPr>
        <w:t>。</w:t>
      </w:r>
      <w:r w:rsidR="00D617AC" w:rsidRPr="00C201B5">
        <w:rPr>
          <w:rFonts w:ascii="仿宋_GB2312" w:hint="eastAsia"/>
        </w:rPr>
        <w:t>根据《建设工程施工现场环境与卫生标准》（JGJ146-2013）、《自治区打赢蓝天保卫战三年行动计划（2018-2020年）》中的相关规定，确保施工单位文明施工，尽量做到施工期间在项目区的边界应设1.8m 以上的封闭式或半封闭式路栏。若无法设置围挡、围栏的，应设置警示牌；合理安排工期，尽可能地加快施工速度，减少施工时间，对于电缆、管网工程施工单位采取逐段施工方式；施工现场悬挂施工标牌，表明工程名称、工程负责人、施工许可证和投诉电话等，接受社会各界和居民监督；施工单位应配备1～2 名专职环保技术人员负责环境管理，配置洒水车辆、防尘设备及污水净化剂等。</w:t>
      </w:r>
    </w:p>
    <w:p w:rsidR="005D3977" w:rsidRPr="00C201B5" w:rsidRDefault="005D3977" w:rsidP="00C201B5">
      <w:pPr>
        <w:snapToGrid w:val="0"/>
        <w:spacing w:line="520" w:lineRule="exact"/>
        <w:ind w:firstLineChars="200" w:firstLine="609"/>
        <w:rPr>
          <w:rFonts w:ascii="仿宋_GB2312"/>
        </w:rPr>
      </w:pPr>
      <w:r w:rsidRPr="00C201B5">
        <w:rPr>
          <w:rFonts w:ascii="仿宋_GB2312" w:hint="eastAsia"/>
          <w:snapToGrid w:val="0"/>
        </w:rPr>
        <w:t>（二）</w:t>
      </w:r>
      <w:r w:rsidR="00A22051" w:rsidRPr="00C201B5">
        <w:rPr>
          <w:rFonts w:ascii="仿宋_GB2312" w:hint="eastAsia"/>
          <w:snapToGrid w:val="0"/>
        </w:rPr>
        <w:t>严格落实</w:t>
      </w:r>
      <w:r w:rsidRPr="00C201B5">
        <w:rPr>
          <w:rFonts w:ascii="仿宋_GB2312" w:hint="eastAsia"/>
          <w:snapToGrid w:val="0"/>
        </w:rPr>
        <w:t>施工期</w:t>
      </w:r>
      <w:r w:rsidR="00A22051" w:rsidRPr="00C201B5">
        <w:rPr>
          <w:rFonts w:ascii="仿宋_GB2312" w:hint="eastAsia"/>
          <w:snapToGrid w:val="0"/>
        </w:rPr>
        <w:t>水污染防治措施。</w:t>
      </w:r>
      <w:r w:rsidRPr="00C201B5">
        <w:rPr>
          <w:rFonts w:ascii="仿宋_GB2312" w:hint="eastAsia"/>
        </w:rPr>
        <w:t>尽量减少物料损失、散落和溢流现象，减少废水产生量；注意设备维护，并配备吸油毯</w:t>
      </w:r>
      <w:r w:rsidRPr="00C201B5">
        <w:rPr>
          <w:rFonts w:ascii="仿宋_GB2312" w:hint="eastAsia"/>
        </w:rPr>
        <w:lastRenderedPageBreak/>
        <w:t>等设施，防止设备滴漏的油污下渗；施工期生活污水不可随意泼洒，保证生活污水排入厂区现有污水处理站得到有效处理。</w:t>
      </w:r>
    </w:p>
    <w:p w:rsidR="005D3977" w:rsidRPr="00C201B5" w:rsidRDefault="00A22051" w:rsidP="00C201B5">
      <w:pPr>
        <w:adjustRightInd w:val="0"/>
        <w:snapToGrid w:val="0"/>
        <w:spacing w:line="520" w:lineRule="exact"/>
        <w:ind w:firstLineChars="200" w:firstLine="609"/>
        <w:rPr>
          <w:rFonts w:ascii="仿宋_GB2312"/>
        </w:rPr>
      </w:pPr>
      <w:r w:rsidRPr="00C201B5">
        <w:rPr>
          <w:rFonts w:ascii="仿宋_GB2312" w:hint="eastAsia"/>
        </w:rPr>
        <w:t>（三）严格落实</w:t>
      </w:r>
      <w:r w:rsidR="005D3977" w:rsidRPr="00C201B5">
        <w:rPr>
          <w:rFonts w:ascii="仿宋_GB2312" w:hint="eastAsia"/>
        </w:rPr>
        <w:t>施工期</w:t>
      </w:r>
      <w:r w:rsidRPr="00C201B5">
        <w:rPr>
          <w:rFonts w:ascii="仿宋_GB2312" w:hint="eastAsia"/>
        </w:rPr>
        <w:t>噪音污染防治措施。</w:t>
      </w:r>
      <w:r w:rsidR="005D3977" w:rsidRPr="00C201B5">
        <w:rPr>
          <w:rFonts w:ascii="仿宋_GB2312" w:hint="eastAsia"/>
        </w:rPr>
        <w:t>加强施工管理，合理安排施工作业时间，不在夜间进行高噪声施工作业，尽量选用低噪声施工设备和先进工艺进行施工，或建隔声房，降低对施工人员不利影响；做好劳动保护工作，为在高噪声源附近操作的作业人员配备防护耳塞或耳罩；从控制声源和噪声传播以及加强管理等几个不同角度对施工噪声进行控制</w:t>
      </w:r>
      <w:r w:rsidR="001D374F">
        <w:rPr>
          <w:rFonts w:ascii="仿宋_GB2312" w:hint="eastAsia"/>
        </w:rPr>
        <w:t>。</w:t>
      </w:r>
    </w:p>
    <w:p w:rsidR="005D3977" w:rsidRPr="00C201B5" w:rsidRDefault="00A22051" w:rsidP="00C201B5">
      <w:pPr>
        <w:snapToGrid w:val="0"/>
        <w:spacing w:line="520" w:lineRule="exact"/>
        <w:ind w:firstLineChars="200" w:firstLine="609"/>
        <w:rPr>
          <w:rFonts w:ascii="仿宋_GB2312"/>
        </w:rPr>
      </w:pPr>
      <w:r w:rsidRPr="00C201B5">
        <w:rPr>
          <w:rFonts w:ascii="仿宋_GB2312" w:hint="eastAsia"/>
        </w:rPr>
        <w:t>（四）严格落实</w:t>
      </w:r>
      <w:r w:rsidR="001D374F">
        <w:rPr>
          <w:rFonts w:ascii="仿宋_GB2312" w:hint="eastAsia"/>
        </w:rPr>
        <w:t>施工期</w:t>
      </w:r>
      <w:r w:rsidRPr="00C201B5">
        <w:rPr>
          <w:rFonts w:ascii="仿宋_GB2312" w:hint="eastAsia"/>
        </w:rPr>
        <w:t>固体废物分类处置和分类利用措施。该项目</w:t>
      </w:r>
      <w:r w:rsidR="005D3977" w:rsidRPr="00C201B5">
        <w:rPr>
          <w:rFonts w:ascii="仿宋_GB2312" w:hint="eastAsia"/>
        </w:rPr>
        <w:t>施工期产生的固废主要为施工中产生的少量建筑垃圾和施工人员生活垃圾。进行集中处理，建筑垃圾分类收集并尽可能的回收再利用，不能回收利用的则按相关规定，送至专门的场地进行处置。生活垃圾由厂区现用垃圾设施收集并定期清运</w:t>
      </w:r>
    </w:p>
    <w:p w:rsidR="00715E8F" w:rsidRPr="00A06909" w:rsidRDefault="00A22051" w:rsidP="00C201B5">
      <w:pPr>
        <w:spacing w:line="520" w:lineRule="exact"/>
        <w:ind w:firstLineChars="200" w:firstLine="609"/>
        <w:rPr>
          <w:rFonts w:ascii="仿宋_GB2312"/>
        </w:rPr>
      </w:pPr>
      <w:r w:rsidRPr="00C201B5">
        <w:rPr>
          <w:rFonts w:ascii="仿宋_GB2312" w:hint="eastAsia"/>
        </w:rPr>
        <w:t>（五）</w:t>
      </w:r>
      <w:r w:rsidR="00715E8F" w:rsidRPr="00C201B5">
        <w:rPr>
          <w:rFonts w:ascii="仿宋_GB2312" w:hint="eastAsia"/>
        </w:rPr>
        <w:t>做好项目运营期各项污染物防治</w:t>
      </w:r>
      <w:r w:rsidR="00A06909">
        <w:rPr>
          <w:rFonts w:ascii="仿宋_GB2312" w:hint="eastAsia"/>
        </w:rPr>
        <w:t>工作</w:t>
      </w:r>
      <w:r w:rsidR="00715E8F" w:rsidRPr="00C201B5">
        <w:rPr>
          <w:rFonts w:ascii="仿宋_GB2312" w:hint="eastAsia"/>
        </w:rPr>
        <w:t>。</w:t>
      </w:r>
      <w:r w:rsidR="00715E8F" w:rsidRPr="00A06909">
        <w:rPr>
          <w:rFonts w:ascii="仿宋_GB2312" w:hint="eastAsia"/>
        </w:rPr>
        <w:t>该项目为技改项目，项目本身不产生污染物。</w:t>
      </w:r>
      <w:r w:rsidR="00A06909" w:rsidRPr="00A06909">
        <w:rPr>
          <w:rFonts w:ascii="仿宋_GB2312" w:hint="eastAsia"/>
        </w:rPr>
        <w:t>项目</w:t>
      </w:r>
      <w:r w:rsidR="00715E8F" w:rsidRPr="00A06909">
        <w:rPr>
          <w:rFonts w:ascii="仿宋_GB2312" w:hint="eastAsia"/>
        </w:rPr>
        <w:t>厂区大气污染治理措施、水污染防治措施及固体废物防治措施均依托厂区已有措施，噪声污染防治措施</w:t>
      </w:r>
      <w:r w:rsidR="00A06909" w:rsidRPr="00A06909">
        <w:rPr>
          <w:rFonts w:ascii="仿宋_GB2312" w:hint="eastAsia"/>
        </w:rPr>
        <w:t>做好在设备选型上尽量选择低噪声设备，采取必要的隔声、减震等措施，确保噪声满足《工业企业厂界环境噪声排放标准》（GB12348-2008）中3类声环境功能区排放限值。</w:t>
      </w:r>
    </w:p>
    <w:p w:rsidR="00A665AE" w:rsidRPr="00C201B5" w:rsidRDefault="00A22051" w:rsidP="00C201B5">
      <w:pPr>
        <w:autoSpaceDE w:val="0"/>
        <w:autoSpaceDN w:val="0"/>
        <w:adjustRightInd w:val="0"/>
        <w:spacing w:line="520" w:lineRule="exact"/>
        <w:ind w:firstLineChars="200" w:firstLine="609"/>
        <w:rPr>
          <w:rFonts w:ascii="仿宋_GB2312"/>
        </w:rPr>
      </w:pPr>
      <w:r w:rsidRPr="00C201B5">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w:t>
      </w:r>
      <w:r w:rsidRPr="00C201B5">
        <w:rPr>
          <w:rFonts w:ascii="仿宋_GB2312" w:hint="eastAsia"/>
        </w:rPr>
        <w:lastRenderedPageBreak/>
        <w:t>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A665AE" w:rsidRPr="00C201B5" w:rsidRDefault="00A22051" w:rsidP="00C201B5">
      <w:pPr>
        <w:adjustRightInd w:val="0"/>
        <w:snapToGrid w:val="0"/>
        <w:spacing w:line="520" w:lineRule="exact"/>
        <w:ind w:firstLine="630"/>
        <w:rPr>
          <w:rFonts w:ascii="仿宋_GB2312"/>
        </w:rPr>
      </w:pPr>
      <w:r w:rsidRPr="00C201B5">
        <w:rPr>
          <w:rFonts w:ascii="仿宋_GB2312" w:hint="eastAsia"/>
        </w:rPr>
        <w:t>五、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A665AE" w:rsidRPr="00C201B5" w:rsidRDefault="00715E8F" w:rsidP="00C201B5">
      <w:pPr>
        <w:adjustRightInd w:val="0"/>
        <w:snapToGrid w:val="0"/>
        <w:spacing w:line="520" w:lineRule="exact"/>
        <w:ind w:firstLineChars="200" w:firstLine="609"/>
        <w:rPr>
          <w:rFonts w:ascii="仿宋_GB2312" w:hAnsi="仿宋_GB2312" w:cs="仿宋_GB2312"/>
          <w:kern w:val="0"/>
        </w:rPr>
      </w:pPr>
      <w:r w:rsidRPr="00C201B5">
        <w:rPr>
          <w:rFonts w:ascii="仿宋_GB2312" w:hint="eastAsia"/>
        </w:rPr>
        <w:t>六</w:t>
      </w:r>
      <w:r w:rsidR="00A22051" w:rsidRPr="00C201B5">
        <w:rPr>
          <w:rFonts w:ascii="仿宋_GB2312" w:hint="eastAsia"/>
        </w:rPr>
        <w:t>、阿拉尔经济技术开发区根据《关于印发</w:t>
      </w:r>
      <w:r w:rsidR="00A22051" w:rsidRPr="00C201B5">
        <w:rPr>
          <w:rFonts w:ascii="仿宋_GB2312" w:hAnsi="仿宋_GB2312" w:hint="eastAsia"/>
        </w:rPr>
        <w:t>&lt;第一师阿拉尔市党政及其工作部门环境保护工作职责暂行规定&gt;的通知</w:t>
      </w:r>
      <w:r w:rsidR="00A22051" w:rsidRPr="00C201B5">
        <w:rPr>
          <w:rFonts w:ascii="仿宋_GB2312" w:hint="eastAsia"/>
        </w:rPr>
        <w:t>》（师市党办发〔2017〕47号）</w:t>
      </w:r>
      <w:r w:rsidR="00A22051" w:rsidRPr="00C201B5">
        <w:rPr>
          <w:rFonts w:ascii="仿宋_GB2312" w:hAnsi="仿宋_GB2312" w:hint="eastAsia"/>
        </w:rPr>
        <w:t>要求，做好该项目环境监管</w:t>
      </w:r>
      <w:r w:rsidR="00A22051" w:rsidRPr="00C201B5">
        <w:rPr>
          <w:rFonts w:ascii="仿宋_GB2312" w:hint="eastAsia"/>
        </w:rPr>
        <w:t>工作，师市</w:t>
      </w:r>
      <w:r w:rsidRPr="00C201B5">
        <w:rPr>
          <w:rFonts w:ascii="仿宋_GB2312" w:hint="eastAsia"/>
        </w:rPr>
        <w:t>生态环境保护综合</w:t>
      </w:r>
      <w:r w:rsidR="00FC6B6D" w:rsidRPr="00C201B5">
        <w:rPr>
          <w:rFonts w:ascii="仿宋_GB2312" w:hint="eastAsia"/>
        </w:rPr>
        <w:t>行政执法</w:t>
      </w:r>
      <w:r w:rsidR="00A22051" w:rsidRPr="00C201B5">
        <w:rPr>
          <w:rFonts w:ascii="仿宋_GB2312" w:hint="eastAsia"/>
        </w:rPr>
        <w:t>支队做好该项目的抽查监督工作。</w:t>
      </w:r>
    </w:p>
    <w:p w:rsidR="00A665AE" w:rsidRPr="00C201B5" w:rsidRDefault="00A665AE" w:rsidP="00C201B5">
      <w:pPr>
        <w:pStyle w:val="Default"/>
        <w:adjustRightInd w:val="0"/>
        <w:snapToGrid w:val="0"/>
        <w:spacing w:line="520" w:lineRule="exact"/>
        <w:jc w:val="both"/>
        <w:rPr>
          <w:rFonts w:ascii="仿宋_GB2312" w:eastAsia="仿宋_GB2312" w:hint="default"/>
          <w:color w:val="auto"/>
          <w:sz w:val="32"/>
          <w:szCs w:val="32"/>
        </w:rPr>
      </w:pPr>
    </w:p>
    <w:p w:rsidR="00A665AE" w:rsidRPr="00C201B5" w:rsidRDefault="00A665AE" w:rsidP="00C201B5">
      <w:pPr>
        <w:spacing w:line="520" w:lineRule="exact"/>
        <w:ind w:right="640"/>
        <w:rPr>
          <w:rFonts w:ascii="仿宋_GB2312"/>
        </w:rPr>
      </w:pPr>
    </w:p>
    <w:p w:rsidR="00A665AE" w:rsidRPr="00C201B5" w:rsidRDefault="00A665AE" w:rsidP="00C201B5">
      <w:pPr>
        <w:spacing w:line="520" w:lineRule="exact"/>
        <w:ind w:right="640" w:firstLine="645"/>
        <w:rPr>
          <w:rFonts w:ascii="仿宋_GB2312"/>
        </w:rPr>
      </w:pPr>
    </w:p>
    <w:p w:rsidR="00A665AE" w:rsidRPr="00C201B5" w:rsidRDefault="00A22051" w:rsidP="00C201B5">
      <w:pPr>
        <w:spacing w:line="520" w:lineRule="exact"/>
        <w:ind w:right="640" w:firstLineChars="1300" w:firstLine="3956"/>
        <w:rPr>
          <w:rFonts w:ascii="仿宋_GB2312"/>
        </w:rPr>
      </w:pPr>
      <w:r w:rsidRPr="00C201B5">
        <w:rPr>
          <w:rFonts w:ascii="仿宋_GB2312" w:hint="eastAsia"/>
        </w:rPr>
        <w:t>第一师阿拉尔市生态环境局</w:t>
      </w:r>
    </w:p>
    <w:p w:rsidR="00A665AE" w:rsidRPr="00C201B5" w:rsidRDefault="00A22051" w:rsidP="00C201B5">
      <w:pPr>
        <w:spacing w:line="520" w:lineRule="exact"/>
        <w:ind w:right="1120" w:firstLineChars="1500" w:firstLine="4565"/>
        <w:rPr>
          <w:rFonts w:ascii="仿宋_GB2312"/>
        </w:rPr>
      </w:pPr>
      <w:r w:rsidRPr="00C201B5">
        <w:rPr>
          <w:rFonts w:ascii="仿宋_GB2312" w:hint="eastAsia"/>
        </w:rPr>
        <w:t>2020年</w:t>
      </w:r>
      <w:r w:rsidR="00C201B5" w:rsidRPr="00C201B5">
        <w:rPr>
          <w:rFonts w:ascii="仿宋_GB2312" w:hint="eastAsia"/>
        </w:rPr>
        <w:t>8</w:t>
      </w:r>
      <w:r w:rsidRPr="00C201B5">
        <w:rPr>
          <w:rFonts w:ascii="仿宋_GB2312" w:hint="eastAsia"/>
        </w:rPr>
        <w:t>月</w:t>
      </w:r>
      <w:r w:rsidR="00B1593B">
        <w:rPr>
          <w:rFonts w:ascii="仿宋_GB2312" w:hint="eastAsia"/>
        </w:rPr>
        <w:t>31</w:t>
      </w:r>
      <w:r w:rsidRPr="00C201B5">
        <w:rPr>
          <w:rFonts w:ascii="仿宋_GB2312" w:hint="eastAsia"/>
        </w:rPr>
        <w:t>日</w:t>
      </w:r>
    </w:p>
    <w:p w:rsidR="00A665AE" w:rsidRDefault="00A22051">
      <w:pPr>
        <w:adjustRightInd w:val="0"/>
        <w:snapToGrid w:val="0"/>
        <w:spacing w:line="540" w:lineRule="exact"/>
        <w:ind w:right="608"/>
        <w:rPr>
          <w:rFonts w:ascii="仿宋_GB2312"/>
          <w:kern w:val="0"/>
        </w:rPr>
      </w:pPr>
      <w:r>
        <w:rPr>
          <w:rFonts w:ascii="仿宋_GB2312" w:hint="eastAsia"/>
          <w:kern w:val="0"/>
        </w:rPr>
        <w:t xml:space="preserve">               </w:t>
      </w:r>
      <w:r w:rsidR="009D4006" w:rsidRPr="009D4006">
        <w:pict>
          <v:line id="_x0000_s1029" style="position:absolute;left:0;text-align:left;z-index:251659264;mso-position-horizontal-relative:text;mso-position-vertical-relative:text"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eria0wAAAAYBAAAPAAAAAAAA&#10;AAEAIAAAACIAAABkcnMvZG93bnJldi54bWxQSwECFAAUAAAACACHTuJA4/jMFt4BAACkAwAADgAA&#10;AAAAAAABACAAAAAiAQAAZHJzL2Uyb0RvYy54bWxQSwUGAAAAAAYABgBZAQAAcgUAAAAA&#10;"/>
        </w:pict>
      </w:r>
    </w:p>
    <w:p w:rsidR="00C201B5" w:rsidRDefault="009D4006" w:rsidP="00C201B5">
      <w:pPr>
        <w:topLinePunct/>
        <w:adjustRightInd w:val="0"/>
        <w:snapToGrid w:val="0"/>
        <w:spacing w:line="360" w:lineRule="auto"/>
        <w:ind w:left="661" w:hangingChars="250" w:hanging="661"/>
        <w:rPr>
          <w:sz w:val="28"/>
          <w:szCs w:val="28"/>
        </w:rPr>
      </w:pPr>
      <w:r>
        <w:rPr>
          <w:sz w:val="28"/>
          <w:szCs w:val="28"/>
        </w:rPr>
        <w:pict>
          <v:line id="直线 13" o:spid="_x0000_s1028" style="position:absolute;left:0;text-align:left;z-index:251662336" from="0,48.75pt" to="423pt,48.75pt"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xeagtQAAAAGAQAADwAAAAAAAAABACAAAAAiAAAAZHJz&#10;L2Rvd25yZXYueG1sUEsBAhQAFAAAAAgAh07iQIViJC/PAQAAjgMAAA4AAAAAAAAAAQAgAAAAIwEA&#10;AGRycy9lMm9Eb2MueG1sUEsFBgAAAAAGAAYAWQEAAGQFAAAAAA==&#10;"/>
        </w:pict>
      </w:r>
      <w:r w:rsidR="00A22051" w:rsidRPr="00C3574D">
        <w:rPr>
          <w:sz w:val="28"/>
          <w:szCs w:val="28"/>
        </w:rPr>
        <w:t>抄送：师市相关领导，发改委、</w:t>
      </w:r>
      <w:r w:rsidR="00960DA6">
        <w:rPr>
          <w:rFonts w:hint="eastAsia"/>
          <w:sz w:val="28"/>
          <w:szCs w:val="28"/>
        </w:rPr>
        <w:t>工信局、</w:t>
      </w:r>
      <w:r w:rsidR="00A22051" w:rsidRPr="00C3574D">
        <w:rPr>
          <w:rFonts w:ascii="仿宋_GB2312" w:hint="eastAsia"/>
          <w:sz w:val="28"/>
          <w:szCs w:val="28"/>
        </w:rPr>
        <w:t>经济技术开发区</w:t>
      </w:r>
      <w:r w:rsidR="00A22051" w:rsidRPr="00C3574D">
        <w:rPr>
          <w:rFonts w:hint="eastAsia"/>
          <w:sz w:val="28"/>
          <w:szCs w:val="28"/>
        </w:rPr>
        <w:t>、</w:t>
      </w:r>
      <w:r w:rsidR="00C201B5" w:rsidRPr="00C201B5">
        <w:rPr>
          <w:rFonts w:hint="eastAsia"/>
          <w:sz w:val="28"/>
          <w:szCs w:val="28"/>
        </w:rPr>
        <w:t>生态环境保护</w:t>
      </w:r>
    </w:p>
    <w:p w:rsidR="00A665AE" w:rsidRPr="00C3574D" w:rsidRDefault="00C201B5" w:rsidP="00C201B5">
      <w:pPr>
        <w:topLinePunct/>
        <w:adjustRightInd w:val="0"/>
        <w:snapToGrid w:val="0"/>
        <w:spacing w:line="360" w:lineRule="auto"/>
        <w:ind w:left="661" w:hangingChars="250" w:hanging="661"/>
        <w:rPr>
          <w:sz w:val="28"/>
          <w:szCs w:val="28"/>
        </w:rPr>
      </w:pPr>
      <w:r w:rsidRPr="00C201B5">
        <w:rPr>
          <w:rFonts w:hint="eastAsia"/>
          <w:sz w:val="28"/>
          <w:szCs w:val="28"/>
        </w:rPr>
        <w:t>综合行政执法支队</w:t>
      </w:r>
      <w:r w:rsidR="00A22051" w:rsidRPr="00C3574D">
        <w:rPr>
          <w:sz w:val="28"/>
          <w:szCs w:val="28"/>
        </w:rPr>
        <w:t>，</w:t>
      </w:r>
      <w:r w:rsidR="00DD4D77" w:rsidRPr="00DD4D77">
        <w:rPr>
          <w:rFonts w:hint="eastAsia"/>
          <w:sz w:val="28"/>
          <w:szCs w:val="28"/>
        </w:rPr>
        <w:t>中晟华远（北京）环境科技有限公司</w:t>
      </w:r>
      <w:r w:rsidR="00A22051" w:rsidRPr="00C3574D">
        <w:rPr>
          <w:rFonts w:hint="eastAsia"/>
          <w:sz w:val="28"/>
          <w:szCs w:val="28"/>
        </w:rPr>
        <w:t>。</w:t>
      </w:r>
    </w:p>
    <w:p w:rsidR="00A665AE" w:rsidRDefault="009D4006" w:rsidP="00A665AE">
      <w:pPr>
        <w:tabs>
          <w:tab w:val="left" w:pos="312"/>
        </w:tabs>
        <w:spacing w:line="560" w:lineRule="exact"/>
        <w:ind w:firstLineChars="50" w:firstLine="152"/>
      </w:pPr>
      <w:r>
        <w:pict>
          <v:line id="直线 14" o:spid="_x0000_s1027" style="position:absolute;left:0;text-align:left;z-index:251663360"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eimDTAAAABgEAAA8AAAAAAAAAAQAgAAAAIgAAAGRycy9k&#10;b3ducmV2LnhtbFBLAQIUABQAAAAIAIdO4kAp/1t7zgEAAI4DAAAOAAAAAAAAAAEAIAAAACIBAABk&#10;cnMvZTJvRG9jLnhtbFBLBQYAAAAABgAGAFkBAABiBQAAAAA=&#10;"/>
        </w:pict>
      </w:r>
      <w:r w:rsidR="00A22051">
        <w:rPr>
          <w:sz w:val="28"/>
          <w:szCs w:val="28"/>
        </w:rPr>
        <w:t>第一师</w:t>
      </w:r>
      <w:r w:rsidR="00A22051">
        <w:rPr>
          <w:rFonts w:hint="eastAsia"/>
          <w:sz w:val="28"/>
          <w:szCs w:val="28"/>
        </w:rPr>
        <w:t>阿拉尔市生态环境</w:t>
      </w:r>
      <w:r w:rsidR="00A22051">
        <w:rPr>
          <w:sz w:val="28"/>
          <w:szCs w:val="28"/>
        </w:rPr>
        <w:t>局</w:t>
      </w:r>
      <w:r w:rsidR="00A22051">
        <w:rPr>
          <w:sz w:val="28"/>
          <w:szCs w:val="28"/>
        </w:rPr>
        <w:t xml:space="preserve">                   20</w:t>
      </w:r>
      <w:r w:rsidR="00A22051">
        <w:rPr>
          <w:rFonts w:hint="eastAsia"/>
          <w:sz w:val="28"/>
          <w:szCs w:val="28"/>
        </w:rPr>
        <w:t>20</w:t>
      </w:r>
      <w:r w:rsidR="00A22051">
        <w:rPr>
          <w:sz w:val="28"/>
          <w:szCs w:val="28"/>
        </w:rPr>
        <w:t>年</w:t>
      </w:r>
      <w:r w:rsidR="00C201B5">
        <w:rPr>
          <w:rFonts w:hint="eastAsia"/>
          <w:sz w:val="28"/>
          <w:szCs w:val="28"/>
        </w:rPr>
        <w:t>8</w:t>
      </w:r>
      <w:r w:rsidR="00A22051">
        <w:rPr>
          <w:sz w:val="28"/>
          <w:szCs w:val="28"/>
        </w:rPr>
        <w:t>月</w:t>
      </w:r>
      <w:r w:rsidR="00B1593B">
        <w:rPr>
          <w:rFonts w:hint="eastAsia"/>
          <w:sz w:val="28"/>
          <w:szCs w:val="28"/>
        </w:rPr>
        <w:t>31</w:t>
      </w:r>
      <w:r w:rsidR="00A22051">
        <w:rPr>
          <w:sz w:val="28"/>
          <w:szCs w:val="28"/>
        </w:rPr>
        <w:t>日印发</w:t>
      </w:r>
    </w:p>
    <w:sectPr w:rsidR="00A665AE" w:rsidSect="00A665AE">
      <w:headerReference w:type="default" r:id="rId7"/>
      <w:footerReference w:type="even" r:id="rId8"/>
      <w:footerReference w:type="default" r:id="rId9"/>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7C9" w:rsidRDefault="007C07C9" w:rsidP="00A665AE">
      <w:r>
        <w:separator/>
      </w:r>
    </w:p>
  </w:endnote>
  <w:endnote w:type="continuationSeparator" w:id="0">
    <w:p w:rsidR="007C07C9" w:rsidRDefault="007C07C9" w:rsidP="00A66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AE" w:rsidRDefault="00A22051">
    <w:pPr>
      <w:pStyle w:val="a7"/>
      <w:ind w:firstLineChars="100" w:firstLine="280"/>
      <w:rPr>
        <w:rFonts w:ascii="仿宋_GB2312"/>
        <w:sz w:val="28"/>
        <w:szCs w:val="28"/>
      </w:rPr>
    </w:pPr>
    <w:r>
      <w:rPr>
        <w:rFonts w:ascii="仿宋_GB2312" w:hint="eastAsia"/>
        <w:sz w:val="28"/>
        <w:szCs w:val="28"/>
      </w:rPr>
      <w:t xml:space="preserve">— </w:t>
    </w:r>
    <w:r w:rsidR="009D4006">
      <w:rPr>
        <w:rFonts w:ascii="仿宋_GB2312" w:hint="eastAsia"/>
        <w:sz w:val="28"/>
        <w:szCs w:val="28"/>
      </w:rPr>
      <w:fldChar w:fldCharType="begin"/>
    </w:r>
    <w:r>
      <w:rPr>
        <w:rStyle w:val="a9"/>
        <w:rFonts w:ascii="仿宋_GB2312" w:hint="eastAsia"/>
        <w:sz w:val="28"/>
        <w:szCs w:val="28"/>
      </w:rPr>
      <w:instrText xml:space="preserve"> PAGE </w:instrText>
    </w:r>
    <w:r w:rsidR="009D4006">
      <w:rPr>
        <w:rFonts w:ascii="仿宋_GB2312" w:hint="eastAsia"/>
        <w:sz w:val="28"/>
        <w:szCs w:val="28"/>
      </w:rPr>
      <w:fldChar w:fldCharType="separate"/>
    </w:r>
    <w:r>
      <w:rPr>
        <w:rStyle w:val="a9"/>
        <w:rFonts w:ascii="仿宋_GB2312"/>
        <w:sz w:val="28"/>
        <w:szCs w:val="28"/>
      </w:rPr>
      <w:t>4</w:t>
    </w:r>
    <w:r w:rsidR="009D4006">
      <w:rPr>
        <w:rFonts w:ascii="仿宋_GB2312" w:hint="eastAsia"/>
        <w:sz w:val="28"/>
        <w:szCs w:val="28"/>
      </w:rPr>
      <w:fldChar w:fldCharType="end"/>
    </w:r>
    <w:r>
      <w:rPr>
        <w:rStyle w:val="a9"/>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AE" w:rsidRDefault="009D4006">
    <w:pPr>
      <w:pStyle w:val="a7"/>
      <w:wordWrap w:val="0"/>
      <w:jc w:val="right"/>
      <w:rPr>
        <w:rFonts w:ascii="仿宋_GB2312"/>
        <w:sz w:val="28"/>
        <w:szCs w:val="28"/>
      </w:rPr>
    </w:pPr>
    <w:r w:rsidRPr="009D4006">
      <w:rPr>
        <w:sz w:val="28"/>
      </w:rPr>
      <w:pict>
        <v:shapetype id="_x0000_t202" coordsize="21600,21600" o:spt="202" path="m,l,21600r21600,l21600,xe">
          <v:stroke joinstyle="miter"/>
          <v:path gradientshapeok="t" o:connecttype="rect"/>
        </v:shapetype>
        <v:shape id="_x0000_s4097" type="#_x0000_t202" style="position:absolute;left:0;text-align:left;margin-left:72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VZqwBAABNAwAADgAAAGRycy9lMm9Eb2MueG1srVPNjtMwEL4j8Q6W&#10;7zTZSou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p5VZqwBAABNAwAA&#10;DgAAAAAAAAABACAAAAAeAQAAZHJzL2Uyb0RvYy54bWxQSwUGAAAAAAYABgBZAQAAPAUAAAAA&#10;" filled="f" stroked="f">
          <v:textbox style="mso-fit-shape-to-text:t" inset="0,0,0,0">
            <w:txbxContent>
              <w:p w:rsidR="00A665AE" w:rsidRDefault="00A22051">
                <w:pPr>
                  <w:pStyle w:val="a7"/>
                  <w:wordWrap w:val="0"/>
                  <w:jc w:val="right"/>
                </w:pPr>
                <w:r>
                  <w:rPr>
                    <w:rFonts w:ascii="仿宋_GB2312" w:hint="eastAsia"/>
                    <w:kern w:val="0"/>
                    <w:sz w:val="28"/>
                    <w:szCs w:val="28"/>
                  </w:rPr>
                  <w:t xml:space="preserve">— </w:t>
                </w:r>
                <w:r w:rsidR="009D4006">
                  <w:rPr>
                    <w:rFonts w:ascii="仿宋_GB2312" w:hint="eastAsia"/>
                    <w:kern w:val="0"/>
                    <w:sz w:val="28"/>
                    <w:szCs w:val="28"/>
                  </w:rPr>
                  <w:fldChar w:fldCharType="begin"/>
                </w:r>
                <w:r>
                  <w:rPr>
                    <w:rFonts w:ascii="仿宋_GB2312" w:hint="eastAsia"/>
                    <w:kern w:val="0"/>
                    <w:sz w:val="28"/>
                    <w:szCs w:val="28"/>
                  </w:rPr>
                  <w:instrText xml:space="preserve"> PAGE </w:instrText>
                </w:r>
                <w:r w:rsidR="009D4006">
                  <w:rPr>
                    <w:rFonts w:ascii="仿宋_GB2312" w:hint="eastAsia"/>
                    <w:kern w:val="0"/>
                    <w:sz w:val="28"/>
                    <w:szCs w:val="28"/>
                  </w:rPr>
                  <w:fldChar w:fldCharType="separate"/>
                </w:r>
                <w:r w:rsidR="004017A5">
                  <w:rPr>
                    <w:rFonts w:ascii="仿宋_GB2312"/>
                    <w:noProof/>
                    <w:kern w:val="0"/>
                    <w:sz w:val="28"/>
                    <w:szCs w:val="28"/>
                  </w:rPr>
                  <w:t>2</w:t>
                </w:r>
                <w:r w:rsidR="009D4006">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7C9" w:rsidRDefault="007C07C9" w:rsidP="00A665AE">
      <w:r>
        <w:separator/>
      </w:r>
    </w:p>
  </w:footnote>
  <w:footnote w:type="continuationSeparator" w:id="0">
    <w:p w:rsidR="007C07C9" w:rsidRDefault="007C07C9" w:rsidP="00A66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AE" w:rsidRDefault="00A665AE">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071AE"/>
    <w:rsid w:val="00023162"/>
    <w:rsid w:val="000663B3"/>
    <w:rsid w:val="000758AD"/>
    <w:rsid w:val="000848C8"/>
    <w:rsid w:val="00093D9B"/>
    <w:rsid w:val="000A6B05"/>
    <w:rsid w:val="000B2556"/>
    <w:rsid w:val="000B3019"/>
    <w:rsid w:val="000D2261"/>
    <w:rsid w:val="000E325E"/>
    <w:rsid w:val="001079E6"/>
    <w:rsid w:val="001269E7"/>
    <w:rsid w:val="001437F0"/>
    <w:rsid w:val="001B30A8"/>
    <w:rsid w:val="001C33F5"/>
    <w:rsid w:val="001D374F"/>
    <w:rsid w:val="001E28AC"/>
    <w:rsid w:val="00215F7D"/>
    <w:rsid w:val="0026522D"/>
    <w:rsid w:val="00272627"/>
    <w:rsid w:val="00281899"/>
    <w:rsid w:val="002A2986"/>
    <w:rsid w:val="002B19C8"/>
    <w:rsid w:val="002E6F6C"/>
    <w:rsid w:val="0030233F"/>
    <w:rsid w:val="00337A59"/>
    <w:rsid w:val="003466AF"/>
    <w:rsid w:val="00393F61"/>
    <w:rsid w:val="003B08FA"/>
    <w:rsid w:val="003E0F93"/>
    <w:rsid w:val="003F3A9F"/>
    <w:rsid w:val="004017A5"/>
    <w:rsid w:val="00463682"/>
    <w:rsid w:val="00471EEE"/>
    <w:rsid w:val="004A41AD"/>
    <w:rsid w:val="004C21F7"/>
    <w:rsid w:val="004D61A1"/>
    <w:rsid w:val="004F2FE0"/>
    <w:rsid w:val="004F7B48"/>
    <w:rsid w:val="00504CE7"/>
    <w:rsid w:val="00511FE5"/>
    <w:rsid w:val="00525969"/>
    <w:rsid w:val="00574966"/>
    <w:rsid w:val="0057647D"/>
    <w:rsid w:val="00581731"/>
    <w:rsid w:val="005A0EF4"/>
    <w:rsid w:val="005C4C74"/>
    <w:rsid w:val="005D3977"/>
    <w:rsid w:val="005E3856"/>
    <w:rsid w:val="005F36DD"/>
    <w:rsid w:val="00606008"/>
    <w:rsid w:val="00622069"/>
    <w:rsid w:val="00622842"/>
    <w:rsid w:val="0064573C"/>
    <w:rsid w:val="00676718"/>
    <w:rsid w:val="006A0A6B"/>
    <w:rsid w:val="006A6004"/>
    <w:rsid w:val="006C14B9"/>
    <w:rsid w:val="006C6412"/>
    <w:rsid w:val="006D69B8"/>
    <w:rsid w:val="006D7837"/>
    <w:rsid w:val="00715E8F"/>
    <w:rsid w:val="00723EC5"/>
    <w:rsid w:val="00747B04"/>
    <w:rsid w:val="007A16F8"/>
    <w:rsid w:val="007A3B6B"/>
    <w:rsid w:val="007B0597"/>
    <w:rsid w:val="007C07C9"/>
    <w:rsid w:val="007D197A"/>
    <w:rsid w:val="007F26DF"/>
    <w:rsid w:val="008022DC"/>
    <w:rsid w:val="00804742"/>
    <w:rsid w:val="00825189"/>
    <w:rsid w:val="00831ABB"/>
    <w:rsid w:val="00855864"/>
    <w:rsid w:val="008A3D07"/>
    <w:rsid w:val="00902071"/>
    <w:rsid w:val="00931997"/>
    <w:rsid w:val="00960DA6"/>
    <w:rsid w:val="00964912"/>
    <w:rsid w:val="00982FDB"/>
    <w:rsid w:val="00985821"/>
    <w:rsid w:val="009D32CE"/>
    <w:rsid w:val="009D4006"/>
    <w:rsid w:val="00A06909"/>
    <w:rsid w:val="00A22051"/>
    <w:rsid w:val="00A4697E"/>
    <w:rsid w:val="00A54091"/>
    <w:rsid w:val="00A665AE"/>
    <w:rsid w:val="00A72C26"/>
    <w:rsid w:val="00A94D11"/>
    <w:rsid w:val="00A96829"/>
    <w:rsid w:val="00A97FDC"/>
    <w:rsid w:val="00AA3B94"/>
    <w:rsid w:val="00AF3C8F"/>
    <w:rsid w:val="00B1593B"/>
    <w:rsid w:val="00B96393"/>
    <w:rsid w:val="00B97B10"/>
    <w:rsid w:val="00BA5CB4"/>
    <w:rsid w:val="00BA6E8A"/>
    <w:rsid w:val="00C201B5"/>
    <w:rsid w:val="00C21A9D"/>
    <w:rsid w:val="00C2726D"/>
    <w:rsid w:val="00C3574D"/>
    <w:rsid w:val="00C828C1"/>
    <w:rsid w:val="00C83EEA"/>
    <w:rsid w:val="00CA2959"/>
    <w:rsid w:val="00CB2CDA"/>
    <w:rsid w:val="00CD742B"/>
    <w:rsid w:val="00CF3C56"/>
    <w:rsid w:val="00D033F3"/>
    <w:rsid w:val="00D51444"/>
    <w:rsid w:val="00D617AC"/>
    <w:rsid w:val="00D62111"/>
    <w:rsid w:val="00DD4D77"/>
    <w:rsid w:val="00E07CC2"/>
    <w:rsid w:val="00E36172"/>
    <w:rsid w:val="00E82EC0"/>
    <w:rsid w:val="00E93FA4"/>
    <w:rsid w:val="00EA22B6"/>
    <w:rsid w:val="00EC2B80"/>
    <w:rsid w:val="00ED6AC8"/>
    <w:rsid w:val="00EF30F1"/>
    <w:rsid w:val="00F01137"/>
    <w:rsid w:val="00F13108"/>
    <w:rsid w:val="00F3491A"/>
    <w:rsid w:val="00F510AD"/>
    <w:rsid w:val="00F717C7"/>
    <w:rsid w:val="00FB31C2"/>
    <w:rsid w:val="00FC6B6D"/>
    <w:rsid w:val="00FD247C"/>
    <w:rsid w:val="00FF1A9F"/>
    <w:rsid w:val="00FF65E8"/>
    <w:rsid w:val="03225212"/>
    <w:rsid w:val="081F3CD4"/>
    <w:rsid w:val="08811A5C"/>
    <w:rsid w:val="115A4F94"/>
    <w:rsid w:val="18014091"/>
    <w:rsid w:val="1AF44BD8"/>
    <w:rsid w:val="1B797721"/>
    <w:rsid w:val="211667CB"/>
    <w:rsid w:val="239B50D7"/>
    <w:rsid w:val="275746DD"/>
    <w:rsid w:val="276F0E0B"/>
    <w:rsid w:val="279D3B9D"/>
    <w:rsid w:val="2F8C00AC"/>
    <w:rsid w:val="31B5299E"/>
    <w:rsid w:val="32E10D6E"/>
    <w:rsid w:val="342C2E72"/>
    <w:rsid w:val="350E2AD3"/>
    <w:rsid w:val="35621FD3"/>
    <w:rsid w:val="41F51B69"/>
    <w:rsid w:val="43A64995"/>
    <w:rsid w:val="44FC29CD"/>
    <w:rsid w:val="46022F6A"/>
    <w:rsid w:val="47FC4167"/>
    <w:rsid w:val="49FA4375"/>
    <w:rsid w:val="508D765E"/>
    <w:rsid w:val="54B9640D"/>
    <w:rsid w:val="57E2369A"/>
    <w:rsid w:val="5AC062C5"/>
    <w:rsid w:val="5CD25C98"/>
    <w:rsid w:val="60182BAD"/>
    <w:rsid w:val="6105263C"/>
    <w:rsid w:val="62833D3F"/>
    <w:rsid w:val="65281682"/>
    <w:rsid w:val="65570F5F"/>
    <w:rsid w:val="69AE09CD"/>
    <w:rsid w:val="6CF41CE3"/>
    <w:rsid w:val="702A5C47"/>
    <w:rsid w:val="734B05C2"/>
    <w:rsid w:val="7414378F"/>
    <w:rsid w:val="758B2C18"/>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A665AE"/>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A665AE"/>
    <w:pPr>
      <w:autoSpaceDE w:val="0"/>
      <w:autoSpaceDN w:val="0"/>
      <w:jc w:val="left"/>
    </w:pPr>
    <w:rPr>
      <w:rFonts w:ascii="宋体" w:eastAsia="宋体" w:hint="eastAsia"/>
      <w:color w:val="000000"/>
      <w:kern w:val="0"/>
      <w:sz w:val="24"/>
      <w:szCs w:val="24"/>
    </w:rPr>
  </w:style>
  <w:style w:type="paragraph" w:styleId="a3">
    <w:name w:val="Normal Indent"/>
    <w:basedOn w:val="a"/>
    <w:link w:val="Char"/>
    <w:uiPriority w:val="99"/>
    <w:qFormat/>
    <w:rsid w:val="00A665AE"/>
    <w:pPr>
      <w:spacing w:line="520" w:lineRule="exact"/>
      <w:ind w:firstLine="624"/>
    </w:pPr>
    <w:rPr>
      <w:rFonts w:ascii="Calibri" w:eastAsia="宋体" w:hAnsi="Calibri"/>
      <w:sz w:val="28"/>
      <w:szCs w:val="20"/>
    </w:rPr>
  </w:style>
  <w:style w:type="paragraph" w:styleId="a4">
    <w:name w:val="Body Text"/>
    <w:basedOn w:val="a"/>
    <w:qFormat/>
    <w:rsid w:val="00A665AE"/>
    <w:pPr>
      <w:spacing w:after="120"/>
    </w:pPr>
    <w:rPr>
      <w:rFonts w:eastAsia="宋体"/>
    </w:rPr>
  </w:style>
  <w:style w:type="paragraph" w:styleId="a5">
    <w:name w:val="Body Text Indent"/>
    <w:basedOn w:val="a"/>
    <w:link w:val="Char0"/>
    <w:qFormat/>
    <w:rsid w:val="00A665AE"/>
    <w:pPr>
      <w:spacing w:after="120"/>
      <w:ind w:leftChars="200" w:left="420"/>
    </w:pPr>
  </w:style>
  <w:style w:type="paragraph" w:styleId="a6">
    <w:name w:val="Date"/>
    <w:basedOn w:val="a"/>
    <w:next w:val="a"/>
    <w:link w:val="Char1"/>
    <w:qFormat/>
    <w:rsid w:val="00A665AE"/>
    <w:pPr>
      <w:ind w:leftChars="2500" w:left="100"/>
    </w:pPr>
  </w:style>
  <w:style w:type="paragraph" w:styleId="a7">
    <w:name w:val="footer"/>
    <w:basedOn w:val="a"/>
    <w:qFormat/>
    <w:rsid w:val="00A665AE"/>
    <w:pPr>
      <w:tabs>
        <w:tab w:val="center" w:pos="4153"/>
        <w:tab w:val="right" w:pos="8306"/>
      </w:tabs>
      <w:snapToGrid w:val="0"/>
      <w:jc w:val="left"/>
    </w:pPr>
    <w:rPr>
      <w:sz w:val="18"/>
      <w:szCs w:val="18"/>
    </w:rPr>
  </w:style>
  <w:style w:type="paragraph" w:styleId="a8">
    <w:name w:val="header"/>
    <w:basedOn w:val="a"/>
    <w:qFormat/>
    <w:rsid w:val="00A665AE"/>
    <w:pPr>
      <w:pBdr>
        <w:bottom w:val="thickThinSmallGap" w:sz="24" w:space="1" w:color="auto"/>
      </w:pBdr>
      <w:tabs>
        <w:tab w:val="center" w:pos="4153"/>
        <w:tab w:val="right" w:pos="8306"/>
      </w:tabs>
      <w:snapToGrid w:val="0"/>
      <w:jc w:val="center"/>
    </w:pPr>
    <w:rPr>
      <w:sz w:val="24"/>
      <w:szCs w:val="18"/>
    </w:rPr>
  </w:style>
  <w:style w:type="paragraph" w:styleId="2">
    <w:name w:val="Body Text First Indent 2"/>
    <w:basedOn w:val="a"/>
    <w:next w:val="a"/>
    <w:qFormat/>
    <w:rsid w:val="00A665AE"/>
    <w:pPr>
      <w:ind w:firstLineChars="200" w:firstLine="420"/>
    </w:pPr>
  </w:style>
  <w:style w:type="character" w:styleId="a9">
    <w:name w:val="page number"/>
    <w:basedOn w:val="a0"/>
    <w:qFormat/>
    <w:rsid w:val="00A665AE"/>
  </w:style>
  <w:style w:type="paragraph" w:customStyle="1" w:styleId="aa">
    <w:name w:val="表内文字"/>
    <w:basedOn w:val="a"/>
    <w:qFormat/>
    <w:rsid w:val="00A665AE"/>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A665AE"/>
    <w:pPr>
      <w:spacing w:line="460" w:lineRule="exact"/>
      <w:ind w:firstLineChars="200" w:firstLine="480"/>
    </w:pPr>
    <w:rPr>
      <w:rFonts w:ascii="宋体" w:eastAsia="宋体" w:hAnsi="宋体"/>
      <w:bCs/>
      <w:sz w:val="24"/>
      <w:szCs w:val="24"/>
    </w:rPr>
  </w:style>
  <w:style w:type="character" w:customStyle="1" w:styleId="Char0">
    <w:name w:val="正文文本缩进 Char"/>
    <w:basedOn w:val="a0"/>
    <w:link w:val="a5"/>
    <w:qFormat/>
    <w:rsid w:val="00A665AE"/>
    <w:rPr>
      <w:rFonts w:eastAsia="仿宋_GB2312"/>
      <w:kern w:val="2"/>
      <w:sz w:val="32"/>
      <w:szCs w:val="32"/>
    </w:rPr>
  </w:style>
  <w:style w:type="character" w:customStyle="1" w:styleId="Char1">
    <w:name w:val="日期 Char"/>
    <w:basedOn w:val="a0"/>
    <w:link w:val="a6"/>
    <w:qFormat/>
    <w:rsid w:val="00A665AE"/>
    <w:rPr>
      <w:rFonts w:eastAsia="仿宋_GB2312"/>
      <w:kern w:val="2"/>
      <w:sz w:val="32"/>
      <w:szCs w:val="32"/>
    </w:rPr>
  </w:style>
  <w:style w:type="character" w:customStyle="1" w:styleId="Char">
    <w:name w:val="正文缩进 Char"/>
    <w:link w:val="a3"/>
    <w:uiPriority w:val="99"/>
    <w:qFormat/>
    <w:locked/>
    <w:rsid w:val="00A665AE"/>
    <w:rPr>
      <w:rFonts w:ascii="Calibri" w:hAnsi="Calibri"/>
      <w:kern w:val="2"/>
      <w:sz w:val="28"/>
    </w:rPr>
  </w:style>
  <w:style w:type="character" w:customStyle="1" w:styleId="LLLLLLLChar">
    <w:name w:val="正文LLLLLLL Char"/>
    <w:link w:val="LLLLLLL"/>
    <w:qFormat/>
    <w:rsid w:val="00A665AE"/>
    <w:rPr>
      <w:sz w:val="28"/>
    </w:rPr>
  </w:style>
  <w:style w:type="paragraph" w:customStyle="1" w:styleId="LLLLLLL">
    <w:name w:val="正文LLLLLLL"/>
    <w:basedOn w:val="a"/>
    <w:link w:val="LLLLLLLChar"/>
    <w:qFormat/>
    <w:rsid w:val="00A665AE"/>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1976</Words>
  <Characters>173</Characters>
  <Application>Microsoft Office Word</Application>
  <DocSecurity>0</DocSecurity>
  <Lines>1</Lines>
  <Paragraphs>4</Paragraphs>
  <ScaleCrop>false</ScaleCrop>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78</cp:revision>
  <cp:lastPrinted>2020-05-21T09:27:00Z</cp:lastPrinted>
  <dcterms:created xsi:type="dcterms:W3CDTF">2019-05-05T02:29:00Z</dcterms:created>
  <dcterms:modified xsi:type="dcterms:W3CDTF">2020-08-31T08:40:00Z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