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D2" w:rsidRDefault="00E64CD2">
      <w:pPr>
        <w:spacing w:line="560" w:lineRule="exact"/>
        <w:rPr>
          <w:rFonts w:ascii="黑体" w:eastAsia="黑体"/>
        </w:rPr>
      </w:pPr>
    </w:p>
    <w:p w:rsidR="00E64CD2" w:rsidRDefault="00E64CD2">
      <w:pPr>
        <w:pStyle w:val="a4"/>
      </w:pPr>
    </w:p>
    <w:p w:rsidR="00E64CD2" w:rsidRDefault="00E64CD2">
      <w:pPr>
        <w:spacing w:line="560" w:lineRule="exact"/>
      </w:pPr>
    </w:p>
    <w:p w:rsidR="00E64CD2" w:rsidRDefault="00E64CD2">
      <w:pPr>
        <w:spacing w:line="560" w:lineRule="exact"/>
      </w:pPr>
    </w:p>
    <w:p w:rsidR="00E64CD2" w:rsidRDefault="00E64CD2">
      <w:pPr>
        <w:pStyle w:val="Default"/>
        <w:rPr>
          <w:rFonts w:hint="default"/>
        </w:rPr>
      </w:pPr>
    </w:p>
    <w:p w:rsidR="00E64CD2" w:rsidRDefault="00F83A5B">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rnt42AAAAAoBAAAPAAAAAAAAAAEAIAAAACIAAABkcnMvZG93bnJldi54bWxQSwEC&#10;FAAUAAAACACHTuJAhWKYmfQBAAD2AwAADgAAAAAAAAABACAAAAAnAQAAZHJzL2Uyb0RvYy54bWxQ&#10;SwUGAAAAAAYABgBZAQAAjQUAAAAA&#10;" strokecolor="white">
            <v:textbox>
              <w:txbxContent>
                <w:p w:rsidR="00E64CD2" w:rsidRDefault="001D5F2C">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531A8C">
                    <w:rPr>
                      <w:rFonts w:hint="eastAsia"/>
                    </w:rPr>
                    <w:t>30</w:t>
                  </w:r>
                  <w:r>
                    <w:rPr>
                      <w:rFonts w:hint="eastAsia"/>
                    </w:rPr>
                    <w:t>号</w:t>
                  </w:r>
                </w:p>
              </w:txbxContent>
            </v:textbox>
          </v:shape>
        </w:pict>
      </w:r>
    </w:p>
    <w:p w:rsidR="00E64CD2" w:rsidRDefault="00E64CD2">
      <w:pPr>
        <w:spacing w:line="560" w:lineRule="exact"/>
      </w:pPr>
    </w:p>
    <w:p w:rsidR="00E64CD2" w:rsidRDefault="00E64CD2">
      <w:pPr>
        <w:spacing w:line="560" w:lineRule="exact"/>
        <w:jc w:val="center"/>
      </w:pPr>
    </w:p>
    <w:p w:rsidR="00531A8C" w:rsidRDefault="001D5F2C">
      <w:pPr>
        <w:spacing w:line="640" w:lineRule="exact"/>
        <w:jc w:val="center"/>
        <w:rPr>
          <w:rFonts w:eastAsia="方正小标宋简体"/>
          <w:w w:val="95"/>
          <w:sz w:val="44"/>
          <w:szCs w:val="44"/>
        </w:rPr>
      </w:pPr>
      <w:r>
        <w:rPr>
          <w:rFonts w:eastAsia="方正小标宋简体"/>
          <w:w w:val="95"/>
          <w:sz w:val="44"/>
          <w:szCs w:val="44"/>
        </w:rPr>
        <w:t>关于新疆生产建设兵团南疆大中型灌区骨干工程节水改造项目第一师十四团骨干渠道防渗改建</w:t>
      </w:r>
    </w:p>
    <w:p w:rsidR="00E64CD2" w:rsidRDefault="001D5F2C" w:rsidP="00531A8C">
      <w:pPr>
        <w:spacing w:line="640" w:lineRule="exact"/>
        <w:jc w:val="center"/>
        <w:rPr>
          <w:rFonts w:eastAsia="方正小标宋简体"/>
          <w:w w:val="95"/>
          <w:sz w:val="44"/>
          <w:szCs w:val="44"/>
        </w:rPr>
      </w:pPr>
      <w:r>
        <w:rPr>
          <w:rFonts w:eastAsia="方正小标宋简体"/>
          <w:w w:val="95"/>
          <w:sz w:val="44"/>
          <w:szCs w:val="44"/>
        </w:rPr>
        <w:t>工程</w:t>
      </w:r>
      <w:r>
        <w:rPr>
          <w:rFonts w:eastAsia="方正小标宋简体" w:hint="eastAsia"/>
          <w:w w:val="95"/>
          <w:sz w:val="44"/>
          <w:szCs w:val="44"/>
        </w:rPr>
        <w:t>建设项目</w:t>
      </w:r>
      <w:r>
        <w:rPr>
          <w:rFonts w:eastAsia="方正小标宋简体"/>
          <w:w w:val="95"/>
          <w:sz w:val="44"/>
          <w:szCs w:val="44"/>
        </w:rPr>
        <w:t>环境影响报告表的批复</w:t>
      </w:r>
    </w:p>
    <w:p w:rsidR="00E64CD2" w:rsidRDefault="00E64CD2">
      <w:pPr>
        <w:adjustRightInd w:val="0"/>
        <w:snapToGrid w:val="0"/>
        <w:spacing w:line="560" w:lineRule="exact"/>
      </w:pPr>
    </w:p>
    <w:p w:rsidR="00E64CD2" w:rsidRDefault="001D5F2C">
      <w:pPr>
        <w:adjustRightInd w:val="0"/>
        <w:snapToGrid w:val="0"/>
        <w:spacing w:line="540" w:lineRule="exact"/>
        <w:rPr>
          <w:rFonts w:ascii="仿宋_GB2312"/>
        </w:rPr>
      </w:pPr>
      <w:r>
        <w:rPr>
          <w:rFonts w:ascii="仿宋_GB2312" w:hint="eastAsia"/>
        </w:rPr>
        <w:t>第一师水利工程建设管理处：</w:t>
      </w:r>
    </w:p>
    <w:p w:rsidR="00E64CD2" w:rsidRDefault="001D5F2C">
      <w:pPr>
        <w:adjustRightInd w:val="0"/>
        <w:snapToGrid w:val="0"/>
        <w:spacing w:line="560" w:lineRule="exact"/>
        <w:ind w:firstLine="630"/>
        <w:rPr>
          <w:rFonts w:ascii="仿宋_GB2312"/>
        </w:rPr>
      </w:pPr>
      <w:r>
        <w:rPr>
          <w:rFonts w:ascii="仿宋_GB2312" w:hint="eastAsia"/>
        </w:rPr>
        <w:t>你单位《</w:t>
      </w:r>
      <w:r w:rsidR="00FC2EBA">
        <w:rPr>
          <w:rFonts w:ascii="仿宋_GB2312" w:hint="eastAsia"/>
        </w:rPr>
        <w:t>关于送审</w:t>
      </w:r>
      <w:r>
        <w:rPr>
          <w:rFonts w:ascii="仿宋_GB2312" w:hint="eastAsia"/>
        </w:rPr>
        <w:t>新疆生产建设兵团南疆大中型灌区骨干工程节水改造项目第一师十四团骨干渠道防渗改建工程</w:t>
      </w:r>
      <w:r w:rsidR="00FC2EBA">
        <w:rPr>
          <w:rFonts w:ascii="仿宋_GB2312" w:hint="eastAsia"/>
          <w:color w:val="000000"/>
        </w:rPr>
        <w:t>建设项目环境影响报告表的请示</w:t>
      </w:r>
      <w:r>
        <w:rPr>
          <w:rFonts w:ascii="仿宋_GB2312" w:hint="eastAsia"/>
        </w:rPr>
        <w:t>》及《新疆生产建设兵团南疆大中型灌区骨干工程节水改造项目第一师十四团骨干渠道防渗改建工程项目环境影响报告表》（以下简称报告表）收悉。经专家审查和研究，现批复如下：</w:t>
      </w:r>
    </w:p>
    <w:p w:rsidR="00E64CD2" w:rsidRPr="00570C2A" w:rsidRDefault="001D5F2C" w:rsidP="00570C2A">
      <w:pPr>
        <w:numPr>
          <w:ilvl w:val="0"/>
          <w:numId w:val="1"/>
        </w:numPr>
        <w:adjustRightInd w:val="0"/>
        <w:snapToGrid w:val="0"/>
        <w:spacing w:line="560" w:lineRule="exact"/>
        <w:ind w:firstLine="630"/>
        <w:rPr>
          <w:rFonts w:ascii="仿宋_GB2312"/>
        </w:rPr>
      </w:pPr>
      <w:r>
        <w:rPr>
          <w:rFonts w:ascii="仿宋_GB2312" w:hint="eastAsia"/>
        </w:rPr>
        <w:t>该项目位于十四团。建设内容为：防渗改建支渠、分支渠36条，总长33.63km，其中支渠1条1.585km，分支渠35条32.045km；</w:t>
      </w:r>
      <w:r>
        <w:rPr>
          <w:rFonts w:ascii="仿宋_GB2312" w:hint="eastAsia"/>
        </w:rPr>
        <w:lastRenderedPageBreak/>
        <w:t>建筑物530座，其中节制分水闸63座，分水闸405座，交通桥25座，测水桥36座，倒虹吸1座。控制灌溉面积共计31585亩。</w:t>
      </w:r>
      <w:r w:rsidRPr="00570C2A">
        <w:rPr>
          <w:rFonts w:ascii="仿宋_GB2312" w:hAnsi="仿宋_GB2312" w:hint="eastAsia"/>
          <w:snapToGrid w:val="0"/>
          <w:kern w:val="0"/>
        </w:rPr>
        <w:t>项目</w:t>
      </w:r>
      <w:r w:rsidRPr="00570C2A">
        <w:rPr>
          <w:rFonts w:ascii="仿宋_GB2312" w:hint="eastAsia"/>
        </w:rPr>
        <w:t>总投资4454.25万元，其中环保投资62万元，占总投资1.39%。</w:t>
      </w:r>
    </w:p>
    <w:p w:rsidR="00E64CD2" w:rsidRDefault="001D5F2C">
      <w:pPr>
        <w:adjustRightInd w:val="0"/>
        <w:snapToGrid w:val="0"/>
        <w:spacing w:line="560" w:lineRule="exact"/>
        <w:ind w:firstLine="630"/>
        <w:rPr>
          <w:rFonts w:ascii="仿宋_GB2312"/>
          <w:color w:val="000000"/>
        </w:rPr>
      </w:pPr>
      <w:r>
        <w:rPr>
          <w:rFonts w:ascii="仿宋_GB2312" w:hint="eastAsia"/>
        </w:rPr>
        <w:t>二、</w:t>
      </w:r>
      <w:r>
        <w:rPr>
          <w:rFonts w:ascii="仿宋_GB2312" w:hint="eastAsia"/>
          <w:color w:val="000000"/>
        </w:rPr>
        <w:t>该项目属于</w:t>
      </w:r>
      <w:r>
        <w:rPr>
          <w:rFonts w:ascii="仿宋_GB2312" w:hint="eastAsia"/>
        </w:rPr>
        <w:t>水利类灌区工程项目</w:t>
      </w:r>
      <w:r>
        <w:rPr>
          <w:rFonts w:ascii="仿宋_GB2312" w:hint="eastAsia"/>
          <w:color w:val="000000"/>
        </w:rPr>
        <w:t>，我局原则同意报告表的结论。项目经建设主管部门依法审批后，你单位须严格按照报告表所列建设项目的性质、规模、地点、环保对策措施实施项目建设。</w:t>
      </w:r>
    </w:p>
    <w:p w:rsidR="00E64CD2" w:rsidRDefault="001D5F2C">
      <w:pPr>
        <w:adjustRightInd w:val="0"/>
        <w:snapToGrid w:val="0"/>
        <w:spacing w:line="560" w:lineRule="exact"/>
        <w:ind w:firstLine="630"/>
        <w:rPr>
          <w:rFonts w:ascii="仿宋_GB2312"/>
        </w:rPr>
      </w:pPr>
      <w:r>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E64CD2" w:rsidRDefault="001D5F2C" w:rsidP="00531A8C">
      <w:pPr>
        <w:adjustRightInd w:val="0"/>
        <w:snapToGrid w:val="0"/>
        <w:spacing w:line="560" w:lineRule="exact"/>
        <w:ind w:firstLineChars="200" w:firstLine="609"/>
        <w:rPr>
          <w:rFonts w:ascii="仿宋_GB2312"/>
        </w:rPr>
      </w:pPr>
      <w:r>
        <w:rPr>
          <w:rFonts w:ascii="仿宋_GB2312" w:hint="eastAsia"/>
        </w:rPr>
        <w:t>（一）做好施工机械燃油废气、施工作业区开挖、填筑、搅拌、水泥装卸产生的粉尘及汽车行驶过程中产生的尾气、扬尘等的防治工作。在施工期间对施工场地装设围档和篷布，对车辆行驶的路面和部分易起尘的部位实施洒水抑尘，采取蓬布遮盖的方式防止扬尘污染。设置的露天储</w:t>
      </w:r>
      <w:r w:rsidR="00D26FA6">
        <w:rPr>
          <w:rFonts w:ascii="仿宋_GB2312" w:hint="eastAsia"/>
        </w:rPr>
        <w:t>料场应当采用防尘棚全封闭处理，严禁露天堆放，大风天气时禁止卸料</w:t>
      </w:r>
      <w:r>
        <w:rPr>
          <w:rFonts w:ascii="仿宋_GB2312" w:hint="eastAsia"/>
        </w:rPr>
        <w:t>。</w:t>
      </w:r>
    </w:p>
    <w:p w:rsidR="00E64CD2" w:rsidRDefault="001D5F2C" w:rsidP="00531A8C">
      <w:pPr>
        <w:pStyle w:val="a9"/>
        <w:spacing w:before="0" w:after="0" w:line="560" w:lineRule="exact"/>
        <w:ind w:firstLineChars="200" w:firstLine="609"/>
        <w:jc w:val="both"/>
        <w:rPr>
          <w:rFonts w:ascii="仿宋_GB2312" w:eastAsia="仿宋_GB2312" w:hAnsi="Times New Roman"/>
          <w:b w:val="0"/>
          <w:bCs w:val="0"/>
          <w:color w:val="0000FF"/>
        </w:rPr>
      </w:pPr>
      <w:r>
        <w:rPr>
          <w:rFonts w:ascii="仿宋_GB2312" w:eastAsia="仿宋_GB2312" w:hAnsi="Times New Roman" w:hint="eastAsia"/>
          <w:b w:val="0"/>
          <w:bCs w:val="0"/>
        </w:rPr>
        <w:t>（二）认真落实生态保护措施。</w:t>
      </w:r>
      <w:r>
        <w:rPr>
          <w:rFonts w:ascii="仿宋_GB2312" w:eastAsia="仿宋_GB2312" w:hAnsi="Times New Roman"/>
          <w:b w:val="0"/>
          <w:bCs w:val="0"/>
        </w:rPr>
        <w:t>加强施工期管理，制定施工规划时应充分考虑对环境的影响，合理规划，尽量减少占地面积。按照施工总体布置，严格设置施工生产生活区。严格限制施工活动范围，禁止施工机械碾压非施工区域，减少对环境的扰动，做到文明施工</w:t>
      </w:r>
      <w:r>
        <w:rPr>
          <w:rFonts w:ascii="仿宋_GB2312" w:eastAsia="仿宋_GB2312" w:hAnsi="Times New Roman" w:hint="eastAsia"/>
          <w:b w:val="0"/>
          <w:bCs w:val="0"/>
        </w:rPr>
        <w:t>；</w:t>
      </w:r>
      <w:r>
        <w:rPr>
          <w:rFonts w:ascii="仿宋_GB2312" w:eastAsia="仿宋_GB2312" w:hAnsi="Times New Roman"/>
          <w:b w:val="0"/>
          <w:bCs w:val="0"/>
        </w:rPr>
        <w:t>加强对施工区周围林木的保护，减少对作业区周围耕地、植</w:t>
      </w:r>
      <w:r>
        <w:rPr>
          <w:rFonts w:ascii="仿宋_GB2312" w:eastAsia="仿宋_GB2312" w:hAnsi="Times New Roman"/>
          <w:b w:val="0"/>
          <w:bCs w:val="0"/>
        </w:rPr>
        <w:lastRenderedPageBreak/>
        <w:t>被的破坏，征地范围之外的林木严禁砍伐，不损坏施工营地之外的地表土壤和植被，已征用的林地应尽可能予以保留，尽量减少对动植物的影响</w:t>
      </w:r>
      <w:r>
        <w:rPr>
          <w:rFonts w:ascii="仿宋_GB2312" w:eastAsia="仿宋_GB2312" w:hAnsi="Times New Roman" w:hint="eastAsia"/>
          <w:b w:val="0"/>
          <w:bCs w:val="0"/>
        </w:rPr>
        <w:t>；</w:t>
      </w:r>
      <w:r>
        <w:rPr>
          <w:rFonts w:ascii="仿宋_GB2312" w:eastAsia="仿宋_GB2312" w:hAnsi="Times New Roman"/>
          <w:b w:val="0"/>
          <w:bCs w:val="0"/>
        </w:rPr>
        <w:t>结合后期水土保持措施，做好施工扰动区表土层的剥离、堆存、回填、平整等工作，以减少占地损失、减少水土流失、恢复生态、恢复景观等</w:t>
      </w:r>
      <w:r>
        <w:rPr>
          <w:rFonts w:ascii="仿宋_GB2312" w:eastAsia="仿宋_GB2312" w:hAnsi="Times New Roman" w:hint="eastAsia"/>
          <w:b w:val="0"/>
          <w:bCs w:val="0"/>
        </w:rPr>
        <w:t>；</w:t>
      </w:r>
      <w:r>
        <w:rPr>
          <w:rFonts w:ascii="仿宋_GB2312" w:eastAsia="仿宋_GB2312" w:hAnsi="Times New Roman"/>
          <w:b w:val="0"/>
          <w:bCs w:val="0"/>
        </w:rPr>
        <w:t>施工临时场所在施工完毕后及时拆除临时建筑，采取平整、回填并采取植被恢复措施。</w:t>
      </w:r>
    </w:p>
    <w:p w:rsidR="00E64CD2" w:rsidRDefault="001D5F2C" w:rsidP="00531A8C">
      <w:pPr>
        <w:adjustRightInd w:val="0"/>
        <w:snapToGrid w:val="0"/>
        <w:spacing w:line="560" w:lineRule="exact"/>
        <w:ind w:firstLineChars="200" w:firstLine="609"/>
        <w:rPr>
          <w:rFonts w:ascii="仿宋_GB2312"/>
        </w:rPr>
      </w:pPr>
      <w:r>
        <w:rPr>
          <w:rFonts w:ascii="仿宋_GB2312" w:hint="eastAsia"/>
        </w:rPr>
        <w:t>（三）落实施工期废水处置措施。施工期间废水主要来自施工生产废水和生活污水。生产废水主要来源于混凝土等材料养护等过程，施工期产生的废水主要污染物为悬浮物、泥沙等固体物质，不含有毒物质。混凝土废水经收集处理后全部综合利用，不外排。临时生产生活区产生的生活污水项目排入营地移动环保厕所经化粪池+接触氧化池处理后，用于工程施工区的洒水降尘。</w:t>
      </w:r>
    </w:p>
    <w:p w:rsidR="00E64CD2" w:rsidRDefault="001D5F2C" w:rsidP="00531A8C">
      <w:pPr>
        <w:pStyle w:val="Default"/>
        <w:spacing w:line="560" w:lineRule="exact"/>
        <w:ind w:firstLineChars="200" w:firstLine="609"/>
        <w:rPr>
          <w:rFonts w:hint="default"/>
        </w:rPr>
      </w:pPr>
      <w:r>
        <w:rPr>
          <w:rFonts w:ascii="仿宋_GB2312" w:eastAsia="仿宋_GB2312" w:hAnsi="仿宋_GB2312" w:cs="仿宋_GB2312"/>
          <w:sz w:val="32"/>
          <w:szCs w:val="32"/>
        </w:rPr>
        <w:t>(四）严格落实固体废物分类处置和分类利用措施。施工期的固体弃物主要分为工程固废和人员生活垃圾，其中工程固废包括弃土、弃渣等；人员生活垃圾主要成分为厨余、塑料、纸类等。生活垃圾由施工营地垃圾桶收集，由车辆当天拉运至当地政府指定的生活垃圾填埋场填埋处置。在施工结束后临时弃渣场废料用于平整渠道两侧洼地，铺设巡渠路基固渠堤，并进行场地恢复。施工废料收集后运往当地政府指定的建筑垃圾填埋场填埋处置。</w:t>
      </w:r>
    </w:p>
    <w:p w:rsidR="00E64CD2" w:rsidRDefault="001D5F2C" w:rsidP="00531A8C">
      <w:pPr>
        <w:spacing w:line="560" w:lineRule="exact"/>
        <w:ind w:firstLineChars="200" w:firstLine="609"/>
        <w:rPr>
          <w:rFonts w:ascii="仿宋_GB2312"/>
        </w:rPr>
      </w:pPr>
      <w:r>
        <w:rPr>
          <w:rFonts w:ascii="仿宋_GB2312" w:hint="eastAsia"/>
        </w:rPr>
        <w:t>（五）落实施工期噪声污染防治措施。施工期选用低噪声、低振动施工机械、设备和工艺，并采用隔声、吸声材料搭设的防护棚</w:t>
      </w:r>
      <w:r>
        <w:rPr>
          <w:rFonts w:ascii="仿宋_GB2312" w:hint="eastAsia"/>
        </w:rPr>
        <w:lastRenderedPageBreak/>
        <w:t>或屏障。合理安排施工进度和作业时段，严格控制夜间施工，如特殊工序需进行夜间施工，应按相关规定到环保管理部门办理夜间施工许可证。进入施工现场的车辆禁止鸣笛。加强施工机械的维护保养，避免由于设备性能差而使机械噪声增大的现象发生。</w:t>
      </w:r>
    </w:p>
    <w:p w:rsidR="00E64CD2" w:rsidRDefault="001D5F2C">
      <w:pPr>
        <w:spacing w:line="560" w:lineRule="exact"/>
        <w:ind w:firstLine="630"/>
        <w:rPr>
          <w:rFonts w:ascii="仿宋_GB2312"/>
        </w:rPr>
      </w:pPr>
      <w:r>
        <w:rPr>
          <w:rFonts w:ascii="仿宋_GB2312" w:hint="eastAsia"/>
          <w:snapToGrid w:val="0"/>
        </w:rPr>
        <w:t>（</w:t>
      </w:r>
      <w:r w:rsidR="00071A31">
        <w:rPr>
          <w:rFonts w:ascii="仿宋_GB2312" w:hint="eastAsia"/>
          <w:snapToGrid w:val="0"/>
        </w:rPr>
        <w:t>六</w:t>
      </w:r>
      <w:r>
        <w:rPr>
          <w:rFonts w:ascii="仿宋_GB2312" w:hint="eastAsia"/>
          <w:snapToGrid w:val="0"/>
        </w:rPr>
        <w:t>）</w:t>
      </w:r>
      <w:r>
        <w:rPr>
          <w:rFonts w:ascii="仿宋_GB2312" w:hint="eastAsia"/>
        </w:rPr>
        <w:t>运营期定期检查渠堤护坡安全，防止水土流失；定期巡查灌区土壤状况，防止次生盐渍化现象；加强渠道两侧的绿化美化工程和日常管理维护，恢复和改善渠堤沿线原有的生态功能;</w:t>
      </w:r>
      <w:r>
        <w:rPr>
          <w:rFonts w:ascii="仿宋_GB2312" w:hint="eastAsia"/>
          <w:snapToGrid w:val="0"/>
        </w:rPr>
        <w:t>加强项目管理，确保各设施安全运行。</w:t>
      </w:r>
    </w:p>
    <w:p w:rsidR="00570C2A" w:rsidRPr="00C3574D" w:rsidRDefault="00570C2A" w:rsidP="00570C2A">
      <w:pPr>
        <w:adjustRightInd w:val="0"/>
        <w:snapToGrid w:val="0"/>
        <w:spacing w:line="600" w:lineRule="exact"/>
        <w:ind w:firstLine="630"/>
        <w:rPr>
          <w:rFonts w:ascii="仿宋_GB2312"/>
        </w:rPr>
      </w:pPr>
      <w:r w:rsidRPr="00C3574D">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570C2A" w:rsidRPr="00C3574D" w:rsidRDefault="00570C2A" w:rsidP="00570C2A">
      <w:pPr>
        <w:adjustRightInd w:val="0"/>
        <w:snapToGrid w:val="0"/>
        <w:spacing w:line="600" w:lineRule="exact"/>
        <w:ind w:firstLine="630"/>
        <w:rPr>
          <w:rFonts w:ascii="仿宋_GB2312"/>
        </w:rPr>
      </w:pPr>
      <w:r>
        <w:rPr>
          <w:rFonts w:ascii="仿宋_GB2312" w:hint="eastAsia"/>
        </w:rPr>
        <w:t>五</w:t>
      </w:r>
      <w:r w:rsidRPr="00C3574D">
        <w:rPr>
          <w:rFonts w:ascii="仿宋_GB2312" w:hint="eastAsia"/>
        </w:rPr>
        <w:t>、根据《中华人民共和国环境影响评价法》等相关环保法律法规的规定，若项目性质、规模、地点、采用的防治污染、防止生态破坏的措施等发生重大变化的，应依法重新报批环评文件。自批</w:t>
      </w:r>
      <w:r w:rsidRPr="00C3574D">
        <w:rPr>
          <w:rFonts w:ascii="仿宋_GB2312" w:hint="eastAsia"/>
        </w:rPr>
        <w:lastRenderedPageBreak/>
        <w:t>准之日起5年内未开工建设的，其环评文件应当报我局重新审核。在项目建设、运行过程中产生不符合经审批的环评文件情形的，应依法重新办理相关环保手续。</w:t>
      </w:r>
    </w:p>
    <w:p w:rsidR="00570C2A" w:rsidRPr="00C3574D" w:rsidRDefault="00570C2A" w:rsidP="00570C2A">
      <w:pPr>
        <w:adjustRightInd w:val="0"/>
        <w:snapToGrid w:val="0"/>
        <w:spacing w:line="600" w:lineRule="exact"/>
        <w:ind w:firstLineChars="200" w:firstLine="609"/>
        <w:rPr>
          <w:rFonts w:ascii="仿宋_GB2312" w:hAnsi="仿宋_GB2312" w:cs="仿宋_GB2312"/>
          <w:kern w:val="0"/>
        </w:rPr>
      </w:pPr>
      <w:r>
        <w:rPr>
          <w:rFonts w:ascii="仿宋_GB2312" w:hint="eastAsia"/>
        </w:rPr>
        <w:t>六</w:t>
      </w:r>
      <w:r w:rsidRPr="00C3574D">
        <w:rPr>
          <w:rFonts w:ascii="仿宋_GB2312" w:hint="eastAsia"/>
        </w:rPr>
        <w:t>、</w:t>
      </w:r>
      <w:r w:rsidR="003F318A">
        <w:rPr>
          <w:rFonts w:ascii="仿宋_GB2312" w:hint="eastAsia"/>
        </w:rPr>
        <w:t>第一师水利工程建设管理处、</w:t>
      </w:r>
      <w:r w:rsidR="00EE3432">
        <w:rPr>
          <w:rFonts w:ascii="仿宋_GB2312" w:hint="eastAsia"/>
        </w:rPr>
        <w:t>十四团</w:t>
      </w:r>
      <w:r w:rsidRPr="00C3574D">
        <w:rPr>
          <w:rFonts w:ascii="仿宋_GB2312" w:hint="eastAsia"/>
        </w:rPr>
        <w:t>根据《关于印发</w:t>
      </w:r>
      <w:r w:rsidRPr="00C3574D">
        <w:rPr>
          <w:rFonts w:ascii="仿宋_GB2312" w:hAnsi="仿宋_GB2312" w:hint="eastAsia"/>
        </w:rPr>
        <w:t>&lt;第一师阿拉尔市党政及其工作部门环境保护工作职责暂行规定&gt;的通知</w:t>
      </w:r>
      <w:r w:rsidRPr="00C3574D">
        <w:rPr>
          <w:rFonts w:ascii="仿宋_GB2312" w:hint="eastAsia"/>
        </w:rPr>
        <w:t>》（师市党办发〔2017〕47号）</w:t>
      </w:r>
      <w:r w:rsidRPr="00C3574D">
        <w:rPr>
          <w:rFonts w:ascii="仿宋_GB2312" w:hAnsi="仿宋_GB2312" w:hint="eastAsia"/>
        </w:rPr>
        <w:t>要求，做好该项目环境监管</w:t>
      </w:r>
      <w:r w:rsidRPr="00C3574D">
        <w:rPr>
          <w:rFonts w:ascii="仿宋_GB2312" w:hint="eastAsia"/>
        </w:rPr>
        <w:t>工作，师市环境监察支队做好该项目的抽查监督工作。</w:t>
      </w:r>
    </w:p>
    <w:p w:rsidR="00E64CD2" w:rsidRDefault="001D5F2C">
      <w:pPr>
        <w:adjustRightInd w:val="0"/>
        <w:snapToGrid w:val="0"/>
        <w:spacing w:line="540" w:lineRule="exact"/>
        <w:ind w:right="608"/>
        <w:rPr>
          <w:rFonts w:ascii="仿宋_GB2312"/>
        </w:rPr>
      </w:pPr>
      <w:r>
        <w:rPr>
          <w:rFonts w:ascii="仿宋_GB2312" w:hint="eastAsia"/>
          <w:kern w:val="0"/>
        </w:rPr>
        <w:t xml:space="preserve">  </w:t>
      </w:r>
    </w:p>
    <w:p w:rsidR="00E64CD2" w:rsidRDefault="00E64CD2">
      <w:pPr>
        <w:spacing w:line="560" w:lineRule="exact"/>
        <w:ind w:right="640" w:firstLine="645"/>
        <w:rPr>
          <w:rFonts w:ascii="仿宋_GB2312"/>
        </w:rPr>
      </w:pPr>
    </w:p>
    <w:p w:rsidR="00E64CD2" w:rsidRDefault="001D5F2C" w:rsidP="00531A8C">
      <w:pPr>
        <w:spacing w:line="560" w:lineRule="exact"/>
        <w:ind w:right="640" w:firstLineChars="1300" w:firstLine="3956"/>
        <w:rPr>
          <w:rFonts w:ascii="仿宋_GB2312"/>
        </w:rPr>
      </w:pPr>
      <w:r>
        <w:rPr>
          <w:rFonts w:ascii="仿宋_GB2312" w:hint="eastAsia"/>
        </w:rPr>
        <w:t>第一师阿拉尔市生态环境局</w:t>
      </w:r>
    </w:p>
    <w:p w:rsidR="00E64CD2" w:rsidRDefault="001D5F2C" w:rsidP="00531A8C">
      <w:pPr>
        <w:spacing w:line="560" w:lineRule="exact"/>
        <w:ind w:right="1120" w:firstLineChars="1500" w:firstLine="4565"/>
      </w:pPr>
      <w:r>
        <w:rPr>
          <w:rFonts w:ascii="仿宋_GB2312" w:hint="eastAsia"/>
        </w:rPr>
        <w:t>2020年5月</w:t>
      </w:r>
      <w:r w:rsidR="00570C2A">
        <w:rPr>
          <w:rFonts w:ascii="仿宋_GB2312" w:hint="eastAsia"/>
        </w:rPr>
        <w:t>18</w:t>
      </w:r>
      <w:r>
        <w:rPr>
          <w:rFonts w:ascii="仿宋_GB2312" w:hint="eastAsia"/>
        </w:rPr>
        <w:t>日</w:t>
      </w: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E64CD2" w:rsidRDefault="00E64CD2">
      <w:pPr>
        <w:pStyle w:val="Default"/>
        <w:rPr>
          <w:rFonts w:hint="default"/>
        </w:rPr>
      </w:pPr>
    </w:p>
    <w:p w:rsidR="00570C2A" w:rsidRDefault="00570C2A">
      <w:pPr>
        <w:pStyle w:val="Default"/>
        <w:rPr>
          <w:rFonts w:hint="default"/>
        </w:rPr>
      </w:pPr>
    </w:p>
    <w:p w:rsidR="00570C2A" w:rsidRDefault="00570C2A">
      <w:pPr>
        <w:pStyle w:val="Default"/>
        <w:rPr>
          <w:rFonts w:hint="default"/>
        </w:rPr>
      </w:pPr>
    </w:p>
    <w:p w:rsidR="00570C2A" w:rsidRDefault="00570C2A">
      <w:pPr>
        <w:pStyle w:val="Default"/>
        <w:rPr>
          <w:rFonts w:hint="default"/>
        </w:rPr>
      </w:pPr>
    </w:p>
    <w:p w:rsidR="00570C2A" w:rsidRDefault="00570C2A">
      <w:pPr>
        <w:pStyle w:val="Default"/>
        <w:rPr>
          <w:rFonts w:hint="default"/>
        </w:rPr>
      </w:pPr>
    </w:p>
    <w:p w:rsidR="00570C2A" w:rsidRDefault="00570C2A">
      <w:pPr>
        <w:pStyle w:val="Default"/>
        <w:rPr>
          <w:rFonts w:hint="default"/>
        </w:rPr>
      </w:pPr>
    </w:p>
    <w:p w:rsidR="00570C2A" w:rsidRDefault="00570C2A">
      <w:pPr>
        <w:pStyle w:val="Default"/>
        <w:rPr>
          <w:rFonts w:hint="default"/>
        </w:rPr>
      </w:pPr>
    </w:p>
    <w:p w:rsidR="00570C2A" w:rsidRDefault="00570C2A">
      <w:pPr>
        <w:pStyle w:val="Default"/>
      </w:pPr>
    </w:p>
    <w:p w:rsidR="003F03F0" w:rsidRDefault="003F03F0">
      <w:pPr>
        <w:pStyle w:val="Default"/>
        <w:rPr>
          <w:rFonts w:hint="default"/>
        </w:rPr>
      </w:pPr>
    </w:p>
    <w:p w:rsidR="00570C2A" w:rsidRDefault="00570C2A">
      <w:pPr>
        <w:pStyle w:val="Default"/>
      </w:pPr>
    </w:p>
    <w:p w:rsidR="0092734F" w:rsidRDefault="0092734F">
      <w:pPr>
        <w:pStyle w:val="Default"/>
      </w:pPr>
    </w:p>
    <w:p w:rsidR="0092734F" w:rsidRDefault="0092734F">
      <w:pPr>
        <w:pStyle w:val="Default"/>
      </w:pPr>
    </w:p>
    <w:p w:rsidR="0092734F" w:rsidRDefault="0092734F">
      <w:pPr>
        <w:pStyle w:val="Default"/>
        <w:rPr>
          <w:rFonts w:hint="default"/>
        </w:rPr>
      </w:pPr>
    </w:p>
    <w:p w:rsidR="00545DC6" w:rsidRDefault="00545DC6">
      <w:pPr>
        <w:pStyle w:val="Default"/>
        <w:rPr>
          <w:rFonts w:hint="default"/>
        </w:rPr>
      </w:pPr>
    </w:p>
    <w:p w:rsidR="00EE3432" w:rsidRDefault="00EE3432">
      <w:pPr>
        <w:pStyle w:val="Default"/>
        <w:rPr>
          <w:rFonts w:hint="default"/>
        </w:rPr>
      </w:pPr>
    </w:p>
    <w:p w:rsidR="00545DC6" w:rsidRDefault="00545DC6" w:rsidP="00545DC6">
      <w:pPr>
        <w:pStyle w:val="Default"/>
        <w:rPr>
          <w:rFonts w:hint="default"/>
        </w:rPr>
      </w:pPr>
    </w:p>
    <w:p w:rsidR="00545DC6" w:rsidRDefault="00545DC6" w:rsidP="00545DC6">
      <w:pPr>
        <w:adjustRightInd w:val="0"/>
        <w:snapToGrid w:val="0"/>
        <w:spacing w:line="540" w:lineRule="exact"/>
        <w:ind w:right="608"/>
        <w:rPr>
          <w:rFonts w:ascii="仿宋_GB2312"/>
          <w:kern w:val="0"/>
        </w:rPr>
      </w:pPr>
      <w:r>
        <w:rPr>
          <w:rFonts w:ascii="仿宋_GB2312" w:hint="eastAsia"/>
          <w:kern w:val="0"/>
        </w:rPr>
        <w:t xml:space="preserve">               </w:t>
      </w:r>
      <w:r w:rsidR="00F83A5B" w:rsidRPr="00F83A5B">
        <w:pict>
          <v:line id="_x0000_s1031" style="position:absolute;left:0;text-align:left;z-index:251660288;mso-position-horizontal-relative:text;mso-position-vertical-relative:text"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eria0wAAAAYBAAAPAAAAAAAA&#10;AAEAIAAAACIAAABkcnMvZG93bnJldi54bWxQSwECFAAUAAAACACHTuJA4/jMFt4BAACkAwAADgAA&#10;AAAAAAABACAAAAAiAQAAZHJzL2Uyb0RvYy54bWxQSwUGAAAAAAYABgBZAQAAcgUAAAAA&#10;"/>
        </w:pict>
      </w:r>
    </w:p>
    <w:p w:rsidR="00EE3432" w:rsidRDefault="00F83A5B" w:rsidP="00545DC6">
      <w:pPr>
        <w:topLinePunct/>
        <w:adjustRightInd w:val="0"/>
        <w:snapToGrid w:val="0"/>
        <w:spacing w:line="360" w:lineRule="auto"/>
        <w:ind w:left="661" w:hangingChars="250" w:hanging="661"/>
        <w:rPr>
          <w:sz w:val="28"/>
          <w:szCs w:val="28"/>
        </w:rPr>
      </w:pPr>
      <w:r>
        <w:rPr>
          <w:sz w:val="28"/>
          <w:szCs w:val="28"/>
        </w:rPr>
        <w:pict>
          <v:line id="直线 13" o:spid="_x0000_s1032" style="position:absolute;left:0;text-align:left;z-index:251661312" from="0,48.75pt" to="423pt,48.75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xeagtQAAAAGAQAADwAAAAAAAAABACAAAAAiAAAAZHJz&#10;L2Rvd25yZXYueG1sUEsBAhQAFAAAAAgAh07iQIViJC/PAQAAjgMAAA4AAAAAAAAAAQAgAAAAIwEA&#10;AGRycy9lMm9Eb2MueG1sUEsFBgAAAAAGAAYAWQEAAGQFAAAAAA==&#10;"/>
        </w:pict>
      </w:r>
      <w:r w:rsidR="00545DC6" w:rsidRPr="00C3574D">
        <w:rPr>
          <w:sz w:val="28"/>
          <w:szCs w:val="28"/>
        </w:rPr>
        <w:t>抄送：师市相关领导，发改委、</w:t>
      </w:r>
      <w:r w:rsidR="00545DC6">
        <w:rPr>
          <w:rFonts w:hint="eastAsia"/>
          <w:sz w:val="28"/>
          <w:szCs w:val="28"/>
        </w:rPr>
        <w:t>自然资源和规划局</w:t>
      </w:r>
      <w:r w:rsidR="00545DC6" w:rsidRPr="00C3574D">
        <w:rPr>
          <w:rFonts w:hint="eastAsia"/>
          <w:sz w:val="28"/>
          <w:szCs w:val="28"/>
        </w:rPr>
        <w:t>、</w:t>
      </w:r>
      <w:r w:rsidR="00545DC6">
        <w:rPr>
          <w:rFonts w:hint="eastAsia"/>
          <w:sz w:val="28"/>
          <w:szCs w:val="28"/>
        </w:rPr>
        <w:t>水利局、</w:t>
      </w:r>
      <w:r w:rsidR="00EE3432">
        <w:rPr>
          <w:rFonts w:hint="eastAsia"/>
          <w:sz w:val="28"/>
          <w:szCs w:val="28"/>
        </w:rPr>
        <w:t>十四团、</w:t>
      </w:r>
    </w:p>
    <w:p w:rsidR="00545DC6" w:rsidRPr="00C3574D" w:rsidRDefault="00545DC6" w:rsidP="00EE3432">
      <w:pPr>
        <w:topLinePunct/>
        <w:adjustRightInd w:val="0"/>
        <w:snapToGrid w:val="0"/>
        <w:spacing w:line="360" w:lineRule="auto"/>
        <w:ind w:left="661" w:hangingChars="250" w:hanging="661"/>
        <w:rPr>
          <w:sz w:val="28"/>
          <w:szCs w:val="28"/>
        </w:rPr>
      </w:pPr>
      <w:r w:rsidRPr="00C3574D">
        <w:rPr>
          <w:sz w:val="28"/>
          <w:szCs w:val="28"/>
        </w:rPr>
        <w:t>环境监察支队，</w:t>
      </w:r>
      <w:r>
        <w:rPr>
          <w:rFonts w:hint="eastAsia"/>
          <w:sz w:val="28"/>
          <w:szCs w:val="28"/>
        </w:rPr>
        <w:t>新疆智联博宏环保工程有限公司</w:t>
      </w:r>
      <w:r w:rsidRPr="00C3574D">
        <w:rPr>
          <w:rFonts w:hint="eastAsia"/>
          <w:sz w:val="28"/>
          <w:szCs w:val="28"/>
        </w:rPr>
        <w:t>。</w:t>
      </w:r>
    </w:p>
    <w:p w:rsidR="00E64CD2" w:rsidRDefault="00F83A5B" w:rsidP="003F03F0">
      <w:pPr>
        <w:tabs>
          <w:tab w:val="left" w:pos="312"/>
        </w:tabs>
        <w:spacing w:line="560" w:lineRule="exact"/>
        <w:ind w:firstLineChars="50" w:firstLine="152"/>
      </w:pPr>
      <w:r>
        <w:pict>
          <v:line id="直线 14" o:spid="_x0000_s1033" style="position:absolute;left:0;text-align:left;z-index:251662336"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eimDTAAAABgEAAA8AAAAAAAAAAQAgAAAAIgAAAGRycy9k&#10;b3ducmV2LnhtbFBLAQIUABQAAAAIAIdO4kAp/1t7zgEAAI4DAAAOAAAAAAAAAAEAIAAAACIBAABk&#10;cnMvZTJvRG9jLnhtbFBLBQYAAAAABgAGAFkBAABiBQAAAAA=&#10;"/>
        </w:pict>
      </w:r>
      <w:r w:rsidR="00545DC6">
        <w:rPr>
          <w:sz w:val="28"/>
          <w:szCs w:val="28"/>
        </w:rPr>
        <w:t>第一师</w:t>
      </w:r>
      <w:r w:rsidR="00545DC6">
        <w:rPr>
          <w:rFonts w:hint="eastAsia"/>
          <w:sz w:val="28"/>
          <w:szCs w:val="28"/>
        </w:rPr>
        <w:t>阿拉尔市生态环境</w:t>
      </w:r>
      <w:r w:rsidR="00545DC6">
        <w:rPr>
          <w:sz w:val="28"/>
          <w:szCs w:val="28"/>
        </w:rPr>
        <w:t>局</w:t>
      </w:r>
      <w:r w:rsidR="00545DC6">
        <w:rPr>
          <w:sz w:val="28"/>
          <w:szCs w:val="28"/>
        </w:rPr>
        <w:t xml:space="preserve">                   20</w:t>
      </w:r>
      <w:r w:rsidR="00545DC6">
        <w:rPr>
          <w:rFonts w:hint="eastAsia"/>
          <w:sz w:val="28"/>
          <w:szCs w:val="28"/>
        </w:rPr>
        <w:t>20</w:t>
      </w:r>
      <w:r w:rsidR="00545DC6">
        <w:rPr>
          <w:sz w:val="28"/>
          <w:szCs w:val="28"/>
        </w:rPr>
        <w:t>年</w:t>
      </w:r>
      <w:r w:rsidR="00545DC6">
        <w:rPr>
          <w:rFonts w:hint="eastAsia"/>
          <w:sz w:val="28"/>
          <w:szCs w:val="28"/>
        </w:rPr>
        <w:t>5</w:t>
      </w:r>
      <w:r w:rsidR="00545DC6">
        <w:rPr>
          <w:sz w:val="28"/>
          <w:szCs w:val="28"/>
        </w:rPr>
        <w:t>月</w:t>
      </w:r>
      <w:r w:rsidR="00545DC6">
        <w:rPr>
          <w:rFonts w:hint="eastAsia"/>
          <w:sz w:val="28"/>
          <w:szCs w:val="28"/>
        </w:rPr>
        <w:t>18</w:t>
      </w:r>
      <w:r w:rsidR="00545DC6">
        <w:rPr>
          <w:sz w:val="28"/>
          <w:szCs w:val="28"/>
        </w:rPr>
        <w:t>日印发</w:t>
      </w:r>
    </w:p>
    <w:sectPr w:rsidR="00E64CD2" w:rsidSect="00E64CD2">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F6E" w:rsidRDefault="00701F6E" w:rsidP="00E64CD2">
      <w:r>
        <w:separator/>
      </w:r>
    </w:p>
  </w:endnote>
  <w:endnote w:type="continuationSeparator" w:id="0">
    <w:p w:rsidR="00701F6E" w:rsidRDefault="00701F6E" w:rsidP="00E64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D2" w:rsidRDefault="001D5F2C">
    <w:pPr>
      <w:pStyle w:val="a7"/>
      <w:ind w:firstLineChars="100" w:firstLine="280"/>
      <w:rPr>
        <w:rFonts w:ascii="仿宋_GB2312"/>
        <w:sz w:val="28"/>
        <w:szCs w:val="28"/>
      </w:rPr>
    </w:pPr>
    <w:r>
      <w:rPr>
        <w:rFonts w:ascii="仿宋_GB2312" w:hint="eastAsia"/>
        <w:sz w:val="28"/>
        <w:szCs w:val="28"/>
      </w:rPr>
      <w:t xml:space="preserve">— </w:t>
    </w:r>
    <w:r w:rsidR="00F83A5B">
      <w:rPr>
        <w:rFonts w:ascii="仿宋_GB2312" w:hint="eastAsia"/>
        <w:sz w:val="28"/>
        <w:szCs w:val="28"/>
      </w:rPr>
      <w:fldChar w:fldCharType="begin"/>
    </w:r>
    <w:r>
      <w:rPr>
        <w:rStyle w:val="aa"/>
        <w:rFonts w:ascii="仿宋_GB2312" w:hint="eastAsia"/>
        <w:sz w:val="28"/>
        <w:szCs w:val="28"/>
      </w:rPr>
      <w:instrText xml:space="preserve"> PAGE </w:instrText>
    </w:r>
    <w:r w:rsidR="00F83A5B">
      <w:rPr>
        <w:rFonts w:ascii="仿宋_GB2312" w:hint="eastAsia"/>
        <w:sz w:val="28"/>
        <w:szCs w:val="28"/>
      </w:rPr>
      <w:fldChar w:fldCharType="separate"/>
    </w:r>
    <w:r>
      <w:rPr>
        <w:rStyle w:val="aa"/>
        <w:rFonts w:ascii="仿宋_GB2312"/>
        <w:sz w:val="28"/>
        <w:szCs w:val="28"/>
      </w:rPr>
      <w:t>4</w:t>
    </w:r>
    <w:r w:rsidR="00F83A5B">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D2" w:rsidRDefault="00F83A5B">
    <w:pPr>
      <w:pStyle w:val="a7"/>
      <w:wordWrap w:val="0"/>
      <w:jc w:val="right"/>
      <w:rPr>
        <w:rFonts w:ascii="仿宋_GB2312"/>
        <w:sz w:val="28"/>
        <w:szCs w:val="28"/>
      </w:rPr>
    </w:pPr>
    <w:r w:rsidRPr="00F83A5B">
      <w:rPr>
        <w:sz w:val="28"/>
      </w:rPr>
      <w:pict>
        <v:shapetype id="_x0000_t202" coordsize="21600,21600" o:spt="202" path="m,l,21600r21600,l21600,xe">
          <v:stroke joinstyle="miter"/>
          <v:path gradientshapeok="t" o:connecttype="rect"/>
        </v:shapetype>
        <v:shape id="_x0000_s4097" type="#_x0000_t202" style="position:absolute;left:0;text-align:left;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VZqwBAABNAwAADgAAAGRycy9lMm9Eb2MueG1srVPNjtMwEL4j8Q6W&#10;7zTZSou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p5VZqwBAABNAwAA&#10;DgAAAAAAAAABACAAAAAeAQAAZHJzL2Uyb0RvYy54bWxQSwUGAAAAAAYABgBZAQAAPAUAAAAA&#10;" filled="f" stroked="f">
          <v:textbox style="mso-fit-shape-to-text:t" inset="0,0,0,0">
            <w:txbxContent>
              <w:p w:rsidR="00E64CD2" w:rsidRDefault="001D5F2C">
                <w:pPr>
                  <w:pStyle w:val="a7"/>
                  <w:wordWrap w:val="0"/>
                  <w:jc w:val="right"/>
                </w:pPr>
                <w:r>
                  <w:rPr>
                    <w:rFonts w:ascii="仿宋_GB2312" w:hint="eastAsia"/>
                    <w:kern w:val="0"/>
                    <w:sz w:val="28"/>
                    <w:szCs w:val="28"/>
                  </w:rPr>
                  <w:t xml:space="preserve">— </w:t>
                </w:r>
                <w:r w:rsidR="00F83A5B">
                  <w:rPr>
                    <w:rFonts w:ascii="仿宋_GB2312" w:hint="eastAsia"/>
                    <w:kern w:val="0"/>
                    <w:sz w:val="28"/>
                    <w:szCs w:val="28"/>
                  </w:rPr>
                  <w:fldChar w:fldCharType="begin"/>
                </w:r>
                <w:r>
                  <w:rPr>
                    <w:rFonts w:ascii="仿宋_GB2312" w:hint="eastAsia"/>
                    <w:kern w:val="0"/>
                    <w:sz w:val="28"/>
                    <w:szCs w:val="28"/>
                  </w:rPr>
                  <w:instrText xml:space="preserve"> PAGE </w:instrText>
                </w:r>
                <w:r w:rsidR="00F83A5B">
                  <w:rPr>
                    <w:rFonts w:ascii="仿宋_GB2312" w:hint="eastAsia"/>
                    <w:kern w:val="0"/>
                    <w:sz w:val="28"/>
                    <w:szCs w:val="28"/>
                  </w:rPr>
                  <w:fldChar w:fldCharType="separate"/>
                </w:r>
                <w:r w:rsidR="0092734F">
                  <w:rPr>
                    <w:rFonts w:ascii="仿宋_GB2312"/>
                    <w:noProof/>
                    <w:kern w:val="0"/>
                    <w:sz w:val="28"/>
                    <w:szCs w:val="28"/>
                  </w:rPr>
                  <w:t>6</w:t>
                </w:r>
                <w:r w:rsidR="00F83A5B">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F6E" w:rsidRDefault="00701F6E" w:rsidP="00E64CD2">
      <w:r>
        <w:separator/>
      </w:r>
    </w:p>
  </w:footnote>
  <w:footnote w:type="continuationSeparator" w:id="0">
    <w:p w:rsidR="00701F6E" w:rsidRDefault="00701F6E" w:rsidP="00E64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D2" w:rsidRDefault="00E64CD2">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8194"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23162"/>
    <w:rsid w:val="00071A31"/>
    <w:rsid w:val="000848C8"/>
    <w:rsid w:val="000B2556"/>
    <w:rsid w:val="000D2261"/>
    <w:rsid w:val="000E325E"/>
    <w:rsid w:val="001269E7"/>
    <w:rsid w:val="001D5F2C"/>
    <w:rsid w:val="001E28AC"/>
    <w:rsid w:val="0023743A"/>
    <w:rsid w:val="0026522D"/>
    <w:rsid w:val="00281899"/>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01F6E"/>
    <w:rsid w:val="00747B04"/>
    <w:rsid w:val="007F26DF"/>
    <w:rsid w:val="008022DC"/>
    <w:rsid w:val="00804742"/>
    <w:rsid w:val="00825189"/>
    <w:rsid w:val="00831ABB"/>
    <w:rsid w:val="00855864"/>
    <w:rsid w:val="008A3D07"/>
    <w:rsid w:val="0092734F"/>
    <w:rsid w:val="00931997"/>
    <w:rsid w:val="00964912"/>
    <w:rsid w:val="00982FDB"/>
    <w:rsid w:val="009D32CE"/>
    <w:rsid w:val="00A4697E"/>
    <w:rsid w:val="00A54091"/>
    <w:rsid w:val="00A94D11"/>
    <w:rsid w:val="00A96829"/>
    <w:rsid w:val="00AA3B94"/>
    <w:rsid w:val="00AF3C8F"/>
    <w:rsid w:val="00B943A0"/>
    <w:rsid w:val="00B96393"/>
    <w:rsid w:val="00B97B10"/>
    <w:rsid w:val="00BA5CB4"/>
    <w:rsid w:val="00BE685A"/>
    <w:rsid w:val="00C21A9D"/>
    <w:rsid w:val="00C2726D"/>
    <w:rsid w:val="00C828C1"/>
    <w:rsid w:val="00C83EEA"/>
    <w:rsid w:val="00CF3C56"/>
    <w:rsid w:val="00D033F3"/>
    <w:rsid w:val="00D26FA6"/>
    <w:rsid w:val="00D51444"/>
    <w:rsid w:val="00D62111"/>
    <w:rsid w:val="00E07CC2"/>
    <w:rsid w:val="00E36172"/>
    <w:rsid w:val="00E64CD2"/>
    <w:rsid w:val="00E93FA4"/>
    <w:rsid w:val="00EC2B80"/>
    <w:rsid w:val="00ED6AC8"/>
    <w:rsid w:val="00EE3432"/>
    <w:rsid w:val="00EF30F1"/>
    <w:rsid w:val="00F01137"/>
    <w:rsid w:val="00F13108"/>
    <w:rsid w:val="00F3491A"/>
    <w:rsid w:val="00F510AD"/>
    <w:rsid w:val="00F717C7"/>
    <w:rsid w:val="00F83A5B"/>
    <w:rsid w:val="00FB31C2"/>
    <w:rsid w:val="00FC2EBA"/>
    <w:rsid w:val="00FF1A9F"/>
    <w:rsid w:val="03225212"/>
    <w:rsid w:val="081F3CD4"/>
    <w:rsid w:val="08811A5C"/>
    <w:rsid w:val="1AF44BD8"/>
    <w:rsid w:val="211667CB"/>
    <w:rsid w:val="239B50D7"/>
    <w:rsid w:val="275746DD"/>
    <w:rsid w:val="279D3B9D"/>
    <w:rsid w:val="2F8C00AC"/>
    <w:rsid w:val="31B5299E"/>
    <w:rsid w:val="32E10D6E"/>
    <w:rsid w:val="342C2E72"/>
    <w:rsid w:val="350E2AD3"/>
    <w:rsid w:val="35621FD3"/>
    <w:rsid w:val="3DFD39E5"/>
    <w:rsid w:val="41F51B69"/>
    <w:rsid w:val="44FC29CD"/>
    <w:rsid w:val="46022F6A"/>
    <w:rsid w:val="47FC4167"/>
    <w:rsid w:val="49FA4375"/>
    <w:rsid w:val="501518F3"/>
    <w:rsid w:val="508D765E"/>
    <w:rsid w:val="57E2369A"/>
    <w:rsid w:val="5AC062C5"/>
    <w:rsid w:val="5CD25C98"/>
    <w:rsid w:val="60182BAD"/>
    <w:rsid w:val="6105263C"/>
    <w:rsid w:val="62833D3F"/>
    <w:rsid w:val="63B22AAD"/>
    <w:rsid w:val="65281682"/>
    <w:rsid w:val="65570F5F"/>
    <w:rsid w:val="675143CA"/>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E64CD2"/>
    <w:pPr>
      <w:widowControl w:val="0"/>
      <w:jc w:val="both"/>
    </w:pPr>
    <w:rPr>
      <w:rFonts w:eastAsia="仿宋_GB2312"/>
      <w:kern w:val="2"/>
      <w:sz w:val="32"/>
      <w:szCs w:val="32"/>
    </w:rPr>
  </w:style>
  <w:style w:type="paragraph" w:styleId="3">
    <w:name w:val="heading 3"/>
    <w:basedOn w:val="a"/>
    <w:next w:val="a"/>
    <w:qFormat/>
    <w:rsid w:val="00E64CD2"/>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E64CD2"/>
    <w:pPr>
      <w:autoSpaceDE w:val="0"/>
      <w:autoSpaceDN w:val="0"/>
      <w:jc w:val="left"/>
    </w:pPr>
    <w:rPr>
      <w:rFonts w:ascii="宋体" w:eastAsia="宋体" w:hint="eastAsia"/>
      <w:color w:val="000000"/>
      <w:kern w:val="0"/>
      <w:sz w:val="24"/>
      <w:szCs w:val="24"/>
    </w:rPr>
  </w:style>
  <w:style w:type="paragraph" w:styleId="a3">
    <w:name w:val="Normal Indent"/>
    <w:basedOn w:val="a"/>
    <w:link w:val="Char"/>
    <w:uiPriority w:val="99"/>
    <w:qFormat/>
    <w:rsid w:val="00E64CD2"/>
    <w:pPr>
      <w:spacing w:line="520" w:lineRule="exact"/>
      <w:ind w:firstLine="624"/>
    </w:pPr>
    <w:rPr>
      <w:rFonts w:ascii="Calibri" w:eastAsia="宋体" w:hAnsi="Calibri"/>
      <w:sz w:val="28"/>
      <w:szCs w:val="20"/>
    </w:rPr>
  </w:style>
  <w:style w:type="paragraph" w:styleId="a4">
    <w:name w:val="Body Text"/>
    <w:basedOn w:val="a"/>
    <w:qFormat/>
    <w:rsid w:val="00E64CD2"/>
    <w:pPr>
      <w:spacing w:after="120"/>
    </w:pPr>
    <w:rPr>
      <w:rFonts w:eastAsia="宋体"/>
    </w:rPr>
  </w:style>
  <w:style w:type="paragraph" w:styleId="a5">
    <w:name w:val="Body Text Indent"/>
    <w:basedOn w:val="a"/>
    <w:link w:val="Char0"/>
    <w:qFormat/>
    <w:rsid w:val="00E64CD2"/>
    <w:pPr>
      <w:spacing w:after="120"/>
      <w:ind w:leftChars="200" w:left="420"/>
    </w:pPr>
  </w:style>
  <w:style w:type="paragraph" w:styleId="a6">
    <w:name w:val="Date"/>
    <w:basedOn w:val="a"/>
    <w:next w:val="a"/>
    <w:link w:val="Char1"/>
    <w:qFormat/>
    <w:rsid w:val="00E64CD2"/>
    <w:pPr>
      <w:ind w:leftChars="2500" w:left="100"/>
    </w:pPr>
  </w:style>
  <w:style w:type="paragraph" w:styleId="a7">
    <w:name w:val="footer"/>
    <w:basedOn w:val="a"/>
    <w:qFormat/>
    <w:rsid w:val="00E64CD2"/>
    <w:pPr>
      <w:tabs>
        <w:tab w:val="center" w:pos="4153"/>
        <w:tab w:val="right" w:pos="8306"/>
      </w:tabs>
      <w:snapToGrid w:val="0"/>
      <w:jc w:val="left"/>
    </w:pPr>
    <w:rPr>
      <w:sz w:val="18"/>
      <w:szCs w:val="18"/>
    </w:rPr>
  </w:style>
  <w:style w:type="paragraph" w:styleId="a8">
    <w:name w:val="header"/>
    <w:basedOn w:val="a"/>
    <w:qFormat/>
    <w:rsid w:val="00E64CD2"/>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E64CD2"/>
    <w:pPr>
      <w:spacing w:before="240" w:after="60"/>
      <w:jc w:val="center"/>
      <w:outlineLvl w:val="0"/>
    </w:pPr>
    <w:rPr>
      <w:rFonts w:ascii="Cambria" w:eastAsia="宋体" w:hAnsi="Cambria"/>
      <w:b/>
      <w:bCs/>
    </w:rPr>
  </w:style>
  <w:style w:type="paragraph" w:styleId="2">
    <w:name w:val="Body Text First Indent 2"/>
    <w:basedOn w:val="a"/>
    <w:next w:val="a"/>
    <w:rsid w:val="00E64CD2"/>
    <w:pPr>
      <w:ind w:firstLineChars="200" w:firstLine="420"/>
    </w:pPr>
  </w:style>
  <w:style w:type="character" w:styleId="aa">
    <w:name w:val="page number"/>
    <w:basedOn w:val="a0"/>
    <w:qFormat/>
    <w:rsid w:val="00E64CD2"/>
  </w:style>
  <w:style w:type="paragraph" w:customStyle="1" w:styleId="ab">
    <w:name w:val="表内文字"/>
    <w:basedOn w:val="a"/>
    <w:qFormat/>
    <w:rsid w:val="00E64CD2"/>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E64CD2"/>
    <w:pPr>
      <w:spacing w:line="460" w:lineRule="exact"/>
      <w:ind w:firstLineChars="200" w:firstLine="480"/>
    </w:pPr>
    <w:rPr>
      <w:rFonts w:ascii="宋体" w:eastAsia="宋体" w:hAnsi="宋体"/>
      <w:bCs/>
      <w:sz w:val="24"/>
      <w:szCs w:val="24"/>
    </w:rPr>
  </w:style>
  <w:style w:type="character" w:customStyle="1" w:styleId="Char0">
    <w:name w:val="正文文本缩进 Char"/>
    <w:basedOn w:val="a0"/>
    <w:link w:val="a5"/>
    <w:qFormat/>
    <w:rsid w:val="00E64CD2"/>
    <w:rPr>
      <w:rFonts w:eastAsia="仿宋_GB2312"/>
      <w:kern w:val="2"/>
      <w:sz w:val="32"/>
      <w:szCs w:val="32"/>
    </w:rPr>
  </w:style>
  <w:style w:type="character" w:customStyle="1" w:styleId="Char1">
    <w:name w:val="日期 Char"/>
    <w:basedOn w:val="a0"/>
    <w:link w:val="a6"/>
    <w:qFormat/>
    <w:rsid w:val="00E64CD2"/>
    <w:rPr>
      <w:rFonts w:eastAsia="仿宋_GB2312"/>
      <w:kern w:val="2"/>
      <w:sz w:val="32"/>
      <w:szCs w:val="32"/>
    </w:rPr>
  </w:style>
  <w:style w:type="character" w:customStyle="1" w:styleId="Char">
    <w:name w:val="正文缩进 Char"/>
    <w:link w:val="a3"/>
    <w:uiPriority w:val="99"/>
    <w:qFormat/>
    <w:locked/>
    <w:rsid w:val="00E64CD2"/>
    <w:rPr>
      <w:rFonts w:ascii="Calibri" w:hAnsi="Calibri"/>
      <w:kern w:val="2"/>
      <w:sz w:val="28"/>
    </w:rPr>
  </w:style>
  <w:style w:type="character" w:customStyle="1" w:styleId="LLLLLLLChar">
    <w:name w:val="正文LLLLLLL Char"/>
    <w:link w:val="LLLLLLL"/>
    <w:rsid w:val="00E64CD2"/>
    <w:rPr>
      <w:sz w:val="28"/>
    </w:rPr>
  </w:style>
  <w:style w:type="paragraph" w:customStyle="1" w:styleId="LLLLLLL">
    <w:name w:val="正文LLLLLLL"/>
    <w:basedOn w:val="a"/>
    <w:link w:val="LLLLLLLChar"/>
    <w:rsid w:val="00E64CD2"/>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52</cp:revision>
  <cp:lastPrinted>2019-06-11T08:57:00Z</cp:lastPrinted>
  <dcterms:created xsi:type="dcterms:W3CDTF">2019-05-05T02:29:00Z</dcterms:created>
  <dcterms:modified xsi:type="dcterms:W3CDTF">2020-05-17T16:50:00Z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