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0E" w:rsidRDefault="00C0210E">
      <w:pPr>
        <w:spacing w:line="560" w:lineRule="exact"/>
      </w:pPr>
    </w:p>
    <w:p w:rsidR="00C0210E" w:rsidRDefault="00C0210E">
      <w:pPr>
        <w:pStyle w:val="Default"/>
        <w:spacing w:line="560" w:lineRule="exact"/>
      </w:pPr>
    </w:p>
    <w:p w:rsidR="00C0210E" w:rsidRDefault="00C0210E">
      <w:pPr>
        <w:pStyle w:val="Default"/>
        <w:spacing w:line="560" w:lineRule="exact"/>
      </w:pPr>
    </w:p>
    <w:p w:rsidR="00C0210E" w:rsidRDefault="00C0210E">
      <w:pPr>
        <w:pStyle w:val="Default"/>
        <w:spacing w:line="560" w:lineRule="exact"/>
      </w:pPr>
    </w:p>
    <w:p w:rsidR="00C0210E" w:rsidRDefault="00C0210E">
      <w:pPr>
        <w:spacing w:line="560" w:lineRule="exact"/>
        <w:rPr>
          <w:sz w:val="15"/>
          <w:szCs w:val="15"/>
        </w:rPr>
      </w:pPr>
    </w:p>
    <w:p w:rsidR="00C0210E" w:rsidRDefault="001A0341">
      <w:pPr>
        <w:spacing w:line="560" w:lineRule="exact"/>
      </w:pPr>
      <w:r>
        <w:pict>
          <v:shapetype id="_x0000_t202" coordsize="21600,21600" o:spt="202" path="m,l,21600r21600,l21600,xe">
            <v:stroke joinstyle="miter"/>
            <v:path gradientshapeok="t" o:connecttype="rect"/>
          </v:shapetype>
          <v:shape id="_x0000_s1027" type="#_x0000_t202" style="position:absolute;left:0;text-align:left;margin-left:99pt;margin-top:17.8pt;width:232.2pt;height:39.5pt;z-index:1" strokecolor="white">
            <v:textbox>
              <w:txbxContent>
                <w:p w:rsidR="00C0210E" w:rsidRDefault="003E0C19">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sidR="003762DF">
                    <w:rPr>
                      <w:rFonts w:hint="eastAsia"/>
                    </w:rPr>
                    <w:t>20</w:t>
                  </w:r>
                  <w:r>
                    <w:rPr>
                      <w:rFonts w:hint="eastAsia"/>
                    </w:rPr>
                    <w:t>〕</w:t>
                  </w:r>
                  <w:r w:rsidR="0041631B">
                    <w:rPr>
                      <w:rFonts w:hint="eastAsia"/>
                    </w:rPr>
                    <w:t>32</w:t>
                  </w:r>
                  <w:r>
                    <w:rPr>
                      <w:rFonts w:hint="eastAsia"/>
                    </w:rPr>
                    <w:t>号</w:t>
                  </w:r>
                </w:p>
              </w:txbxContent>
            </v:textbox>
          </v:shape>
        </w:pict>
      </w:r>
    </w:p>
    <w:p w:rsidR="00C0210E" w:rsidRDefault="00C0210E">
      <w:pPr>
        <w:spacing w:line="560" w:lineRule="exact"/>
      </w:pPr>
    </w:p>
    <w:p w:rsidR="00C0210E" w:rsidRDefault="00C0210E">
      <w:pPr>
        <w:spacing w:line="560" w:lineRule="exact"/>
        <w:jc w:val="center"/>
      </w:pPr>
    </w:p>
    <w:p w:rsidR="003762DF" w:rsidRDefault="003E0C19">
      <w:pPr>
        <w:spacing w:line="640" w:lineRule="exact"/>
        <w:jc w:val="center"/>
        <w:rPr>
          <w:rFonts w:ascii="方正小标宋简体" w:eastAsia="方正小标宋简体"/>
          <w:w w:val="95"/>
          <w:sz w:val="44"/>
          <w:szCs w:val="44"/>
        </w:rPr>
      </w:pPr>
      <w:r>
        <w:rPr>
          <w:rFonts w:ascii="方正小标宋简体" w:eastAsia="方正小标宋简体" w:hint="eastAsia"/>
          <w:w w:val="95"/>
          <w:sz w:val="44"/>
          <w:szCs w:val="44"/>
        </w:rPr>
        <w:t>关于</w:t>
      </w:r>
      <w:r w:rsidR="003762DF" w:rsidRPr="003762DF">
        <w:rPr>
          <w:rFonts w:ascii="方正小标宋简体" w:eastAsia="方正小标宋简体"/>
          <w:w w:val="95"/>
          <w:sz w:val="44"/>
          <w:szCs w:val="44"/>
        </w:rPr>
        <w:t>一二三产融合安居试点</w:t>
      </w:r>
      <w:r w:rsidR="003762DF" w:rsidRPr="003762DF">
        <w:rPr>
          <w:rFonts w:ascii="方正小标宋简体" w:eastAsia="方正小标宋简体"/>
          <w:w w:val="95"/>
          <w:sz w:val="44"/>
          <w:szCs w:val="44"/>
        </w:rPr>
        <w:t>—</w:t>
      </w:r>
      <w:r w:rsidR="003762DF" w:rsidRPr="003762DF">
        <w:rPr>
          <w:rFonts w:ascii="方正小标宋简体" w:eastAsia="方正小标宋简体"/>
          <w:w w:val="95"/>
          <w:sz w:val="44"/>
          <w:szCs w:val="44"/>
        </w:rPr>
        <w:t>室外配套基础设施</w:t>
      </w:r>
    </w:p>
    <w:p w:rsidR="00C0210E" w:rsidRDefault="003762DF" w:rsidP="003762DF">
      <w:pPr>
        <w:spacing w:line="640" w:lineRule="exact"/>
        <w:jc w:val="center"/>
        <w:rPr>
          <w:rFonts w:ascii="方正小标宋简体" w:eastAsia="方正小标宋简体"/>
          <w:w w:val="95"/>
          <w:sz w:val="44"/>
          <w:szCs w:val="44"/>
        </w:rPr>
      </w:pPr>
      <w:r w:rsidRPr="003762DF">
        <w:rPr>
          <w:rFonts w:ascii="方正小标宋简体" w:eastAsia="方正小标宋简体"/>
          <w:w w:val="95"/>
          <w:sz w:val="44"/>
          <w:szCs w:val="44"/>
        </w:rPr>
        <w:t>建设项目</w:t>
      </w:r>
      <w:r w:rsidR="003E0C19">
        <w:rPr>
          <w:rFonts w:ascii="方正小标宋简体" w:eastAsia="方正小标宋简体" w:hint="eastAsia"/>
          <w:w w:val="95"/>
          <w:sz w:val="44"/>
          <w:szCs w:val="44"/>
        </w:rPr>
        <w:t>环境影响报告表的批复</w:t>
      </w:r>
    </w:p>
    <w:p w:rsidR="00C0210E" w:rsidRDefault="00C0210E">
      <w:pPr>
        <w:adjustRightInd w:val="0"/>
        <w:snapToGrid w:val="0"/>
        <w:spacing w:line="520" w:lineRule="exact"/>
        <w:rPr>
          <w:rFonts w:ascii="仿宋_GB2312"/>
          <w:color w:val="FF0000"/>
        </w:rPr>
      </w:pPr>
    </w:p>
    <w:p w:rsidR="00C0210E" w:rsidRDefault="003762DF">
      <w:pPr>
        <w:adjustRightInd w:val="0"/>
        <w:snapToGrid w:val="0"/>
        <w:spacing w:line="520" w:lineRule="exact"/>
        <w:rPr>
          <w:rFonts w:ascii="仿宋_GB2312"/>
        </w:rPr>
      </w:pPr>
      <w:r w:rsidRPr="003762DF">
        <w:rPr>
          <w:rFonts w:ascii="仿宋_GB2312"/>
        </w:rPr>
        <w:t>一二三产融合安居试点工作联合指挥部</w:t>
      </w:r>
      <w:r w:rsidR="003E0C19">
        <w:rPr>
          <w:rFonts w:ascii="仿宋_GB2312" w:hint="eastAsia"/>
        </w:rPr>
        <w:t>：</w:t>
      </w:r>
    </w:p>
    <w:p w:rsidR="00C0210E" w:rsidRDefault="003E0C19" w:rsidP="003762DF">
      <w:pPr>
        <w:adjustRightInd w:val="0"/>
        <w:snapToGrid w:val="0"/>
        <w:spacing w:line="520" w:lineRule="exact"/>
        <w:ind w:firstLineChars="200" w:firstLine="609"/>
        <w:rPr>
          <w:rFonts w:ascii="仿宋_GB2312"/>
        </w:rPr>
      </w:pPr>
      <w:r>
        <w:rPr>
          <w:rFonts w:ascii="仿宋_GB2312" w:hint="eastAsia"/>
        </w:rPr>
        <w:t>你单位《关于送审</w:t>
      </w:r>
      <w:r w:rsidR="003762DF" w:rsidRPr="003762DF">
        <w:rPr>
          <w:rFonts w:ascii="仿宋_GB2312"/>
        </w:rPr>
        <w:t>一二三产融合安居试点</w:t>
      </w:r>
      <w:r w:rsidR="003762DF" w:rsidRPr="003762DF">
        <w:rPr>
          <w:rFonts w:ascii="仿宋_GB2312"/>
        </w:rPr>
        <w:t>—</w:t>
      </w:r>
      <w:r w:rsidR="003762DF" w:rsidRPr="003762DF">
        <w:rPr>
          <w:rFonts w:ascii="仿宋_GB2312"/>
        </w:rPr>
        <w:t>室外配套基础设施建设项目</w:t>
      </w:r>
      <w:r>
        <w:rPr>
          <w:rFonts w:ascii="仿宋_GB2312" w:hint="eastAsia"/>
        </w:rPr>
        <w:t>环境影响报告表的请示》及《</w:t>
      </w:r>
      <w:r w:rsidR="003762DF" w:rsidRPr="003762DF">
        <w:rPr>
          <w:rFonts w:ascii="仿宋_GB2312"/>
        </w:rPr>
        <w:t>一二三产融合安居试点</w:t>
      </w:r>
      <w:r w:rsidR="003762DF" w:rsidRPr="003762DF">
        <w:rPr>
          <w:rFonts w:ascii="仿宋_GB2312"/>
        </w:rPr>
        <w:t>—</w:t>
      </w:r>
      <w:r w:rsidR="003762DF" w:rsidRPr="003762DF">
        <w:rPr>
          <w:rFonts w:ascii="仿宋_GB2312"/>
        </w:rPr>
        <w:t>室外配套基础设施建设项目</w:t>
      </w:r>
      <w:r>
        <w:rPr>
          <w:rFonts w:ascii="仿宋_GB2312" w:hint="eastAsia"/>
        </w:rPr>
        <w:t>环境影响报告表》（以下简称报告表）收悉。经专家审查和研究，现批复如下：</w:t>
      </w:r>
    </w:p>
    <w:p w:rsidR="00FA5E79" w:rsidRDefault="003E0C19" w:rsidP="003762DF">
      <w:pPr>
        <w:adjustRightInd w:val="0"/>
        <w:snapToGrid w:val="0"/>
        <w:spacing w:line="520" w:lineRule="exact"/>
        <w:ind w:firstLineChars="200" w:firstLine="609"/>
        <w:rPr>
          <w:rFonts w:ascii="仿宋_GB2312"/>
        </w:rPr>
      </w:pPr>
      <w:r>
        <w:rPr>
          <w:rFonts w:ascii="仿宋_GB2312" w:hint="eastAsia"/>
        </w:rPr>
        <w:t>一、该</w:t>
      </w:r>
      <w:r w:rsidRPr="00FB43C4">
        <w:rPr>
          <w:rFonts w:ascii="仿宋_GB2312" w:hint="eastAsia"/>
        </w:rPr>
        <w:t>项目</w:t>
      </w:r>
      <w:r>
        <w:rPr>
          <w:rFonts w:ascii="仿宋_GB2312" w:hint="eastAsia"/>
        </w:rPr>
        <w:t>位于</w:t>
      </w:r>
      <w:r w:rsidR="00FA5E79" w:rsidRPr="00FA5E79">
        <w:rPr>
          <w:rFonts w:ascii="仿宋_GB2312"/>
        </w:rPr>
        <w:t>九团境内，中心点地理坐标为：N 40</w:t>
      </w:r>
      <w:r w:rsidR="00FA5E79" w:rsidRPr="00FA5E79">
        <w:rPr>
          <w:rFonts w:ascii="仿宋_GB2312"/>
        </w:rPr>
        <w:t>°</w:t>
      </w:r>
      <w:r w:rsidR="00FA5E79" w:rsidRPr="00FA5E79">
        <w:rPr>
          <w:rFonts w:ascii="仿宋_GB2312"/>
        </w:rPr>
        <w:t>38</w:t>
      </w:r>
      <w:r w:rsidR="00FA5E79" w:rsidRPr="00FA5E79">
        <w:rPr>
          <w:rFonts w:ascii="仿宋_GB2312"/>
        </w:rPr>
        <w:t>′</w:t>
      </w:r>
      <w:r w:rsidR="00FA5E79" w:rsidRPr="00FA5E79">
        <w:rPr>
          <w:rFonts w:ascii="仿宋_GB2312"/>
        </w:rPr>
        <w:t>56.23</w:t>
      </w:r>
      <w:r w:rsidR="00FA5E79" w:rsidRPr="00FA5E79">
        <w:rPr>
          <w:rFonts w:ascii="仿宋_GB2312"/>
        </w:rPr>
        <w:t>″</w:t>
      </w:r>
      <w:r w:rsidR="00FA5E79" w:rsidRPr="00FA5E79">
        <w:rPr>
          <w:rFonts w:ascii="仿宋_GB2312"/>
        </w:rPr>
        <w:t>E 81</w:t>
      </w:r>
      <w:r w:rsidR="00FA5E79" w:rsidRPr="00FA5E79">
        <w:rPr>
          <w:rFonts w:ascii="仿宋_GB2312"/>
        </w:rPr>
        <w:t>°</w:t>
      </w:r>
      <w:r w:rsidR="00FA5E79" w:rsidRPr="00FA5E79">
        <w:rPr>
          <w:rFonts w:ascii="仿宋_GB2312"/>
        </w:rPr>
        <w:t>1</w:t>
      </w:r>
      <w:r w:rsidR="00FA5E79" w:rsidRPr="00FA5E79">
        <w:rPr>
          <w:rFonts w:ascii="仿宋_GB2312"/>
        </w:rPr>
        <w:t>′</w:t>
      </w:r>
      <w:r w:rsidR="00FA5E79" w:rsidRPr="00FA5E79">
        <w:rPr>
          <w:rFonts w:ascii="仿宋_GB2312"/>
        </w:rPr>
        <w:t>33.68</w:t>
      </w:r>
      <w:r w:rsidR="00FA5E79" w:rsidRPr="00FA5E79">
        <w:rPr>
          <w:rFonts w:ascii="仿宋_GB2312"/>
        </w:rPr>
        <w:t>″</w:t>
      </w:r>
      <w:r w:rsidR="00FA5E79" w:rsidRPr="00FA5E79">
        <w:rPr>
          <w:rFonts w:ascii="仿宋_GB2312"/>
        </w:rPr>
        <w:t>，项目区北侧为绿园镇体育场，东侧、南侧、西侧均为耕地。</w:t>
      </w:r>
      <w:r w:rsidR="004E1487">
        <w:rPr>
          <w:rFonts w:ascii="仿宋_GB2312" w:hint="eastAsia"/>
        </w:rPr>
        <w:t>该项目</w:t>
      </w:r>
      <w:r w:rsidR="00FA5E79">
        <w:rPr>
          <w:rFonts w:ascii="仿宋_GB2312" w:hint="eastAsia"/>
        </w:rPr>
        <w:t>配套</w:t>
      </w:r>
      <w:r w:rsidR="00FA5E79" w:rsidRPr="00FA5E79">
        <w:rPr>
          <w:rFonts w:ascii="仿宋_GB2312"/>
        </w:rPr>
        <w:t>污水处理站</w:t>
      </w:r>
      <w:r w:rsidR="00FA5E79" w:rsidRPr="00FA5E79">
        <w:rPr>
          <w:rFonts w:ascii="仿宋_GB2312" w:hint="eastAsia"/>
        </w:rPr>
        <w:t>位于第一师九团绿园镇西侧850m，距离拟建</w:t>
      </w:r>
      <w:r w:rsidR="00FA5E79" w:rsidRPr="00FA5E79">
        <w:rPr>
          <w:rFonts w:ascii="仿宋_GB2312"/>
        </w:rPr>
        <w:t>一二三产融合安居试点西北侧</w:t>
      </w:r>
      <w:r w:rsidR="00FA5E79" w:rsidRPr="00FA5E79">
        <w:rPr>
          <w:rFonts w:ascii="仿宋_GB2312" w:hint="eastAsia"/>
        </w:rPr>
        <w:t>1050m，</w:t>
      </w:r>
      <w:r w:rsidR="00FA5E79" w:rsidRPr="00FA5E79">
        <w:rPr>
          <w:rFonts w:ascii="仿宋_GB2312"/>
        </w:rPr>
        <w:t>中心点地理坐标为：N 40</w:t>
      </w:r>
      <w:r w:rsidR="00FA5E79" w:rsidRPr="00FA5E79">
        <w:rPr>
          <w:rFonts w:ascii="仿宋_GB2312"/>
        </w:rPr>
        <w:t>°</w:t>
      </w:r>
      <w:r w:rsidR="00FA5E79" w:rsidRPr="00FA5E79">
        <w:rPr>
          <w:rFonts w:ascii="仿宋_GB2312"/>
        </w:rPr>
        <w:t>3</w:t>
      </w:r>
      <w:r w:rsidR="00FA5E79" w:rsidRPr="00FA5E79">
        <w:rPr>
          <w:rFonts w:ascii="仿宋_GB2312" w:hint="eastAsia"/>
        </w:rPr>
        <w:t>9</w:t>
      </w:r>
      <w:r w:rsidR="00FA5E79" w:rsidRPr="00FA5E79">
        <w:rPr>
          <w:rFonts w:ascii="仿宋_GB2312"/>
        </w:rPr>
        <w:t>′</w:t>
      </w:r>
      <w:r w:rsidR="00FA5E79" w:rsidRPr="00FA5E79">
        <w:rPr>
          <w:rFonts w:ascii="仿宋_GB2312" w:hint="eastAsia"/>
        </w:rPr>
        <w:t>3</w:t>
      </w:r>
      <w:r w:rsidR="00FA5E79" w:rsidRPr="00FA5E79">
        <w:rPr>
          <w:rFonts w:ascii="仿宋_GB2312"/>
        </w:rPr>
        <w:t>3</w:t>
      </w:r>
      <w:r w:rsidR="00FA5E79" w:rsidRPr="00FA5E79">
        <w:rPr>
          <w:rFonts w:ascii="仿宋_GB2312" w:hint="eastAsia"/>
        </w:rPr>
        <w:t>.87</w:t>
      </w:r>
      <w:r w:rsidR="00FA5E79" w:rsidRPr="00FA5E79">
        <w:rPr>
          <w:rFonts w:ascii="仿宋_GB2312"/>
        </w:rPr>
        <w:t>″</w:t>
      </w:r>
      <w:r w:rsidR="00FA5E79" w:rsidRPr="00FA5E79">
        <w:rPr>
          <w:rFonts w:ascii="仿宋_GB2312"/>
        </w:rPr>
        <w:t>E 81</w:t>
      </w:r>
      <w:r w:rsidR="00FA5E79" w:rsidRPr="00FA5E79">
        <w:rPr>
          <w:rFonts w:ascii="仿宋_GB2312"/>
        </w:rPr>
        <w:t>°</w:t>
      </w:r>
      <w:r w:rsidR="00FA5E79" w:rsidRPr="00FA5E79">
        <w:rPr>
          <w:rFonts w:ascii="仿宋_GB2312" w:hint="eastAsia"/>
        </w:rPr>
        <w:t>0</w:t>
      </w:r>
      <w:r w:rsidR="00FA5E79" w:rsidRPr="00FA5E79">
        <w:rPr>
          <w:rFonts w:ascii="仿宋_GB2312"/>
        </w:rPr>
        <w:t>′</w:t>
      </w:r>
      <w:r w:rsidR="00FA5E79" w:rsidRPr="00FA5E79">
        <w:rPr>
          <w:rFonts w:ascii="仿宋_GB2312" w:hint="eastAsia"/>
        </w:rPr>
        <w:t>43.33</w:t>
      </w:r>
      <w:r w:rsidR="00FA5E79" w:rsidRPr="00FA5E79">
        <w:rPr>
          <w:rFonts w:ascii="仿宋_GB2312"/>
        </w:rPr>
        <w:t>″</w:t>
      </w:r>
      <w:r w:rsidR="00FA5E79" w:rsidRPr="00FA5E79">
        <w:rPr>
          <w:rFonts w:ascii="仿宋_GB2312"/>
        </w:rPr>
        <w:t>，</w:t>
      </w:r>
      <w:r w:rsidR="00FA5E79" w:rsidRPr="00FA5E79">
        <w:rPr>
          <w:rFonts w:ascii="仿宋_GB2312" w:hint="eastAsia"/>
        </w:rPr>
        <w:t>四周</w:t>
      </w:r>
      <w:r w:rsidR="00FA5E79" w:rsidRPr="00FA5E79">
        <w:rPr>
          <w:rFonts w:ascii="仿宋_GB2312"/>
        </w:rPr>
        <w:t>均为耕地</w:t>
      </w:r>
      <w:r w:rsidR="00FA5E79">
        <w:rPr>
          <w:rFonts w:ascii="仿宋_GB2312" w:hint="eastAsia"/>
        </w:rPr>
        <w:t>。</w:t>
      </w:r>
    </w:p>
    <w:p w:rsidR="00FB43C4" w:rsidRPr="00FB43C4" w:rsidRDefault="0020192B" w:rsidP="00E84D06">
      <w:pPr>
        <w:pStyle w:val="Default"/>
        <w:ind w:firstLineChars="200" w:firstLine="609"/>
        <w:rPr>
          <w:rFonts w:ascii="仿宋_GB2312" w:eastAsia="仿宋_GB2312"/>
          <w:color w:val="auto"/>
          <w:kern w:val="2"/>
          <w:sz w:val="32"/>
          <w:szCs w:val="32"/>
        </w:rPr>
      </w:pPr>
      <w:r w:rsidRPr="00FB43C4">
        <w:rPr>
          <w:rFonts w:ascii="仿宋_GB2312" w:eastAsia="仿宋_GB2312" w:hint="eastAsia"/>
          <w:color w:val="auto"/>
          <w:kern w:val="2"/>
          <w:sz w:val="32"/>
          <w:szCs w:val="32"/>
        </w:rPr>
        <w:t>该</w:t>
      </w:r>
      <w:r w:rsidRPr="00FB43C4">
        <w:rPr>
          <w:rFonts w:ascii="仿宋_GB2312" w:eastAsia="仿宋_GB2312"/>
          <w:color w:val="auto"/>
          <w:kern w:val="2"/>
          <w:sz w:val="32"/>
          <w:szCs w:val="32"/>
        </w:rPr>
        <w:t>项目主要</w:t>
      </w:r>
      <w:r w:rsidR="00C622D3">
        <w:rPr>
          <w:rFonts w:ascii="仿宋_GB2312" w:eastAsia="仿宋_GB2312" w:hint="eastAsia"/>
          <w:color w:val="auto"/>
          <w:kern w:val="2"/>
          <w:sz w:val="32"/>
          <w:szCs w:val="32"/>
        </w:rPr>
        <w:t>建设</w:t>
      </w:r>
      <w:r w:rsidRPr="00FB43C4">
        <w:rPr>
          <w:rFonts w:ascii="仿宋_GB2312" w:eastAsia="仿宋_GB2312"/>
          <w:color w:val="auto"/>
          <w:kern w:val="2"/>
          <w:sz w:val="32"/>
          <w:szCs w:val="32"/>
        </w:rPr>
        <w:t>内容为：</w:t>
      </w:r>
      <w:r w:rsidR="00FA5E79" w:rsidRPr="00FB43C4">
        <w:rPr>
          <w:rFonts w:ascii="仿宋_GB2312" w:eastAsia="仿宋_GB2312"/>
          <w:color w:val="auto"/>
          <w:kern w:val="2"/>
          <w:sz w:val="32"/>
          <w:szCs w:val="32"/>
        </w:rPr>
        <w:t>道路工程</w:t>
      </w:r>
      <w:r w:rsidR="00C622D3" w:rsidRPr="00FB43C4">
        <w:rPr>
          <w:rFonts w:ascii="仿宋_GB2312" w:eastAsia="仿宋_GB2312"/>
          <w:color w:val="auto"/>
          <w:kern w:val="2"/>
          <w:sz w:val="32"/>
          <w:szCs w:val="32"/>
        </w:rPr>
        <w:t>总长度29012m</w:t>
      </w:r>
      <w:r w:rsidR="00D43BA9" w:rsidRPr="00FB43C4">
        <w:rPr>
          <w:rFonts w:ascii="仿宋_GB2312" w:eastAsia="仿宋_GB2312" w:hint="eastAsia"/>
          <w:color w:val="auto"/>
          <w:kern w:val="2"/>
          <w:sz w:val="32"/>
          <w:szCs w:val="32"/>
        </w:rPr>
        <w:t>、</w:t>
      </w:r>
      <w:r w:rsidR="00C622D3" w:rsidRPr="00FB43C4">
        <w:rPr>
          <w:rFonts w:ascii="仿宋_GB2312" w:eastAsia="仿宋_GB2312"/>
          <w:color w:val="auto"/>
          <w:kern w:val="2"/>
          <w:sz w:val="32"/>
          <w:szCs w:val="32"/>
        </w:rPr>
        <w:t>给水管网</w:t>
      </w:r>
      <w:r w:rsidR="00D43BA9" w:rsidRPr="00FB43C4">
        <w:rPr>
          <w:rFonts w:ascii="仿宋_GB2312" w:eastAsia="仿宋_GB2312"/>
          <w:color w:val="auto"/>
          <w:kern w:val="2"/>
          <w:sz w:val="32"/>
          <w:szCs w:val="32"/>
        </w:rPr>
        <w:lastRenderedPageBreak/>
        <w:t>36283m</w:t>
      </w:r>
      <w:r w:rsidR="00D43BA9" w:rsidRPr="00FB43C4">
        <w:rPr>
          <w:rFonts w:ascii="仿宋_GB2312" w:eastAsia="仿宋_GB2312" w:hint="eastAsia"/>
          <w:color w:val="auto"/>
          <w:kern w:val="2"/>
          <w:sz w:val="32"/>
          <w:szCs w:val="32"/>
        </w:rPr>
        <w:t>、</w:t>
      </w:r>
      <w:r w:rsidR="00C622D3" w:rsidRPr="00FB43C4">
        <w:rPr>
          <w:rFonts w:ascii="仿宋_GB2312" w:eastAsia="仿宋_GB2312"/>
          <w:color w:val="auto"/>
          <w:kern w:val="2"/>
          <w:sz w:val="32"/>
          <w:szCs w:val="32"/>
        </w:rPr>
        <w:t>排水管网</w:t>
      </w:r>
      <w:r w:rsidR="00D43BA9" w:rsidRPr="00FB43C4">
        <w:rPr>
          <w:rFonts w:ascii="仿宋_GB2312" w:eastAsia="仿宋_GB2312"/>
          <w:color w:val="auto"/>
          <w:kern w:val="2"/>
          <w:sz w:val="32"/>
          <w:szCs w:val="32"/>
        </w:rPr>
        <w:t>22342m</w:t>
      </w:r>
      <w:r w:rsidR="00D43BA9" w:rsidRPr="00FB43C4">
        <w:rPr>
          <w:rFonts w:ascii="仿宋_GB2312" w:eastAsia="仿宋_GB2312" w:hint="eastAsia"/>
          <w:color w:val="auto"/>
          <w:kern w:val="2"/>
          <w:sz w:val="32"/>
          <w:szCs w:val="32"/>
        </w:rPr>
        <w:t>、</w:t>
      </w:r>
      <w:r w:rsidR="00FA5E79" w:rsidRPr="00FB43C4">
        <w:rPr>
          <w:rFonts w:ascii="仿宋_GB2312" w:eastAsia="仿宋_GB2312"/>
          <w:color w:val="auto"/>
          <w:kern w:val="2"/>
          <w:sz w:val="32"/>
          <w:szCs w:val="32"/>
        </w:rPr>
        <w:t>2座村委会阵地，</w:t>
      </w:r>
      <w:r w:rsidR="00D43BA9" w:rsidRPr="00FB43C4">
        <w:rPr>
          <w:rFonts w:ascii="仿宋_GB2312" w:eastAsia="仿宋_GB2312"/>
          <w:color w:val="auto"/>
          <w:kern w:val="2"/>
          <w:sz w:val="32"/>
          <w:szCs w:val="32"/>
        </w:rPr>
        <w:t>日处理生活污水500t</w:t>
      </w:r>
      <w:r w:rsidR="00FA5E79" w:rsidRPr="00FB43C4">
        <w:rPr>
          <w:rFonts w:ascii="仿宋_GB2312" w:eastAsia="仿宋_GB2312"/>
          <w:color w:val="auto"/>
          <w:kern w:val="2"/>
          <w:sz w:val="32"/>
          <w:szCs w:val="32"/>
        </w:rPr>
        <w:t>污水处理站</w:t>
      </w:r>
      <w:r w:rsidR="00C622D3">
        <w:rPr>
          <w:rFonts w:ascii="仿宋_GB2312" w:eastAsia="仿宋_GB2312" w:hint="eastAsia"/>
          <w:color w:val="auto"/>
          <w:kern w:val="2"/>
          <w:sz w:val="32"/>
          <w:szCs w:val="32"/>
        </w:rPr>
        <w:t>一座</w:t>
      </w:r>
      <w:r w:rsidR="00D43BA9" w:rsidRPr="00FB43C4">
        <w:rPr>
          <w:rFonts w:ascii="仿宋_GB2312" w:eastAsia="仿宋_GB2312" w:hint="eastAsia"/>
          <w:color w:val="auto"/>
          <w:kern w:val="2"/>
          <w:sz w:val="32"/>
          <w:szCs w:val="32"/>
        </w:rPr>
        <w:t>及其相关配套设施。</w:t>
      </w:r>
      <w:r w:rsidR="00FB43C4" w:rsidRPr="00FB43C4">
        <w:rPr>
          <w:rFonts w:ascii="仿宋_GB2312" w:eastAsia="仿宋_GB2312" w:hint="eastAsia"/>
          <w:color w:val="auto"/>
          <w:kern w:val="2"/>
          <w:sz w:val="32"/>
          <w:szCs w:val="32"/>
        </w:rPr>
        <w:t>该项目</w:t>
      </w:r>
      <w:r w:rsidR="00FB43C4" w:rsidRPr="00FB43C4">
        <w:rPr>
          <w:rFonts w:ascii="仿宋_GB2312" w:eastAsia="仿宋_GB2312"/>
          <w:color w:val="auto"/>
          <w:kern w:val="2"/>
          <w:sz w:val="32"/>
          <w:szCs w:val="32"/>
        </w:rPr>
        <w:t>总投资17275.87万元，其中环保投资是</w:t>
      </w:r>
      <w:r w:rsidR="00FB43C4" w:rsidRPr="00FB43C4">
        <w:rPr>
          <w:rFonts w:ascii="仿宋_GB2312" w:eastAsia="仿宋_GB2312" w:hint="eastAsia"/>
          <w:color w:val="auto"/>
          <w:kern w:val="2"/>
          <w:sz w:val="32"/>
          <w:szCs w:val="32"/>
        </w:rPr>
        <w:t>269</w:t>
      </w:r>
      <w:r w:rsidR="00FB43C4" w:rsidRPr="00FB43C4">
        <w:rPr>
          <w:rFonts w:ascii="仿宋_GB2312" w:eastAsia="仿宋_GB2312"/>
          <w:color w:val="auto"/>
          <w:kern w:val="2"/>
          <w:sz w:val="32"/>
          <w:szCs w:val="32"/>
        </w:rPr>
        <w:t>万元，占总投资的</w:t>
      </w:r>
      <w:r w:rsidR="00FB43C4" w:rsidRPr="00FB43C4">
        <w:rPr>
          <w:rFonts w:ascii="仿宋_GB2312" w:eastAsia="仿宋_GB2312" w:hint="eastAsia"/>
          <w:color w:val="auto"/>
          <w:kern w:val="2"/>
          <w:sz w:val="32"/>
          <w:szCs w:val="32"/>
        </w:rPr>
        <w:t>1.56</w:t>
      </w:r>
      <w:r w:rsidR="00FB43C4" w:rsidRPr="00FB43C4">
        <w:rPr>
          <w:rFonts w:ascii="仿宋_GB2312" w:eastAsia="仿宋_GB2312"/>
          <w:color w:val="auto"/>
          <w:kern w:val="2"/>
          <w:sz w:val="32"/>
          <w:szCs w:val="32"/>
        </w:rPr>
        <w:t>%。</w:t>
      </w:r>
    </w:p>
    <w:p w:rsidR="00C0210E" w:rsidRPr="00FB43C4" w:rsidRDefault="003E0C19">
      <w:pPr>
        <w:adjustRightInd w:val="0"/>
        <w:snapToGrid w:val="0"/>
        <w:spacing w:line="560" w:lineRule="exact"/>
        <w:ind w:firstLine="630"/>
        <w:rPr>
          <w:rFonts w:ascii="仿宋_GB2312"/>
        </w:rPr>
      </w:pPr>
      <w:r w:rsidRPr="00FB43C4">
        <w:rPr>
          <w:rFonts w:ascii="仿宋_GB2312" w:hint="eastAsia"/>
        </w:rPr>
        <w:t>二、该项目属于</w:t>
      </w:r>
      <w:r w:rsidR="00D43BA9" w:rsidRPr="00FB43C4">
        <w:rPr>
          <w:rFonts w:ascii="仿宋_GB2312" w:hint="eastAsia"/>
        </w:rPr>
        <w:t>房地产开发中配套工程建设</w:t>
      </w:r>
      <w:r w:rsidRPr="00FB43C4">
        <w:rPr>
          <w:rFonts w:ascii="仿宋_GB2312" w:hint="eastAsia"/>
        </w:rPr>
        <w:t>项目，我局原则同意报告表的结论。项目经投资主管部门依法审批后，你单位须严格按照报告表所列建设项目的性质、规模、地点、环保对策措施实施项目建设。</w:t>
      </w:r>
    </w:p>
    <w:p w:rsidR="00C0210E" w:rsidRPr="00FB43C4" w:rsidRDefault="003E0C19">
      <w:pPr>
        <w:adjustRightInd w:val="0"/>
        <w:snapToGrid w:val="0"/>
        <w:spacing w:line="560" w:lineRule="exact"/>
        <w:ind w:firstLine="630"/>
        <w:rPr>
          <w:rFonts w:ascii="仿宋_GB2312"/>
        </w:rPr>
      </w:pPr>
      <w:r w:rsidRPr="00FB43C4">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C0210E" w:rsidRDefault="003E0C19" w:rsidP="003762DF">
      <w:pPr>
        <w:adjustRightInd w:val="0"/>
        <w:snapToGrid w:val="0"/>
        <w:spacing w:line="600" w:lineRule="exact"/>
        <w:ind w:firstLineChars="200" w:firstLine="609"/>
        <w:rPr>
          <w:rFonts w:ascii="仿宋_GB2312"/>
        </w:rPr>
      </w:pPr>
      <w:r w:rsidRPr="00FB43C4">
        <w:rPr>
          <w:rFonts w:ascii="仿宋_GB2312" w:hint="eastAsia"/>
        </w:rPr>
        <w:t>（一）认真落实施工期环境保护措施。</w:t>
      </w:r>
      <w:r>
        <w:rPr>
          <w:rFonts w:ascii="仿宋_GB2312" w:hint="eastAsia"/>
        </w:rPr>
        <w:t>施工期对施工场地的弃土及时填埋或清运，并适时洒水，并严格控制施工范围，并在施工过程中设置施工场界密闭围挡，严禁敞开式作业，运输过程中要用隔板阻挡以防止物料撒落，运输车辆需用帆布覆盖；实施硬地施工，标准化施工；施工废水经防渗隔油沉淀池处理后回用施工工段，不外排；选择合理的运输路线和时间，合</w:t>
      </w:r>
      <w:r w:rsidRPr="00FB43C4">
        <w:rPr>
          <w:rFonts w:ascii="仿宋_GB2312" w:hint="eastAsia"/>
        </w:rPr>
        <w:t>理选</w:t>
      </w:r>
      <w:r>
        <w:rPr>
          <w:rFonts w:ascii="仿宋_GB2312" w:hint="eastAsia"/>
        </w:rPr>
        <w:t>择施工车辆进出路线，严格遵守《建筑施工场界环境噪声排放标准》</w:t>
      </w:r>
      <w:r>
        <w:rPr>
          <w:rFonts w:ascii="仿宋_GB2312"/>
        </w:rPr>
        <w:t>(GB12523-2011)</w:t>
      </w:r>
      <w:r>
        <w:rPr>
          <w:rFonts w:ascii="仿宋_GB2312" w:hint="eastAsia"/>
        </w:rPr>
        <w:t>中规定要求；对施工废弃物及时清理分类，尽量综合利用，不能利用的施工废料清运至指定的垃圾填埋场进行填埋处理。</w:t>
      </w:r>
    </w:p>
    <w:p w:rsidR="00C0210E" w:rsidRDefault="003E0C19" w:rsidP="003762DF">
      <w:pPr>
        <w:autoSpaceDE w:val="0"/>
        <w:autoSpaceDN w:val="0"/>
        <w:adjustRightInd w:val="0"/>
        <w:snapToGrid w:val="0"/>
        <w:spacing w:line="560" w:lineRule="exact"/>
        <w:ind w:firstLineChars="200" w:firstLine="609"/>
        <w:rPr>
          <w:rFonts w:ascii="仿宋_GB2312"/>
        </w:rPr>
      </w:pPr>
      <w:r>
        <w:rPr>
          <w:rFonts w:ascii="仿宋_GB2312" w:hint="eastAsia"/>
        </w:rPr>
        <w:lastRenderedPageBreak/>
        <w:t>（二）</w:t>
      </w:r>
      <w:r>
        <w:rPr>
          <w:rFonts w:ascii="仿宋_GB2312" w:hAnsi="仿宋_GB2312" w:cs="仿宋_GB2312" w:hint="eastAsia"/>
        </w:rPr>
        <w:t>严格落实水污染防治措施。</w:t>
      </w:r>
      <w:r>
        <w:rPr>
          <w:rFonts w:ascii="仿宋_GB2312" w:hint="eastAsia"/>
        </w:rPr>
        <w:t>生活污水处理站拟采用</w:t>
      </w:r>
      <w:r w:rsidR="00A427C4" w:rsidRPr="00A427C4">
        <w:rPr>
          <w:rFonts w:ascii="仿宋_GB2312"/>
        </w:rPr>
        <w:t>A</w:t>
      </w:r>
      <w:r w:rsidR="00A427C4" w:rsidRPr="00A427C4">
        <w:rPr>
          <w:rFonts w:ascii="仿宋_GB2312"/>
          <w:vertAlign w:val="superscript"/>
        </w:rPr>
        <w:t>2</w:t>
      </w:r>
      <w:r w:rsidR="00A427C4" w:rsidRPr="00A427C4">
        <w:rPr>
          <w:rFonts w:ascii="仿宋_GB2312"/>
        </w:rPr>
        <w:t>0（厌氧+前置反硝化池+好氧池+后置反硝化池）+高效除磷池+全自动过滤器+消毒工艺</w:t>
      </w:r>
      <w:r>
        <w:rPr>
          <w:rFonts w:ascii="仿宋_GB2312" w:hint="eastAsia"/>
        </w:rPr>
        <w:t>，出水水质达到《城镇污水处理厂污染物排放标准》（GB18918-2002）一级标准的A标准，</w:t>
      </w:r>
      <w:r w:rsidR="00A427C4" w:rsidRPr="00A427C4">
        <w:rPr>
          <w:rFonts w:ascii="仿宋_GB2312" w:hint="eastAsia"/>
        </w:rPr>
        <w:t>同时</w:t>
      </w:r>
      <w:r w:rsidR="00A427C4">
        <w:rPr>
          <w:rFonts w:ascii="仿宋_GB2312" w:hint="eastAsia"/>
        </w:rPr>
        <w:t>满足</w:t>
      </w:r>
      <w:r w:rsidR="00A427C4" w:rsidRPr="00A427C4">
        <w:rPr>
          <w:rFonts w:ascii="仿宋_GB2312" w:hint="eastAsia"/>
        </w:rPr>
        <w:t>《城市污水再生利用 绿地灌溉》（GB/T25499-2010）中绿地灌溉水质标准</w:t>
      </w:r>
      <w:r>
        <w:rPr>
          <w:rFonts w:ascii="仿宋_GB2312" w:hint="eastAsia"/>
        </w:rPr>
        <w:t>达标后</w:t>
      </w:r>
      <w:r w:rsidR="00A427C4">
        <w:rPr>
          <w:rFonts w:ascii="仿宋_GB2312" w:hint="eastAsia"/>
        </w:rPr>
        <w:t>，</w:t>
      </w:r>
      <w:r w:rsidR="00A427C4" w:rsidRPr="00A427C4">
        <w:rPr>
          <w:rFonts w:ascii="仿宋_GB2312"/>
        </w:rPr>
        <w:t>冬储夏罐</w:t>
      </w:r>
      <w:r w:rsidR="00A427C4" w:rsidRPr="00A427C4">
        <w:rPr>
          <w:rFonts w:ascii="仿宋_GB2312" w:hint="eastAsia"/>
        </w:rPr>
        <w:t>用于</w:t>
      </w:r>
      <w:r w:rsidR="00A427C4">
        <w:rPr>
          <w:rFonts w:ascii="仿宋_GB2312" w:hint="eastAsia"/>
        </w:rPr>
        <w:t>项目区</w:t>
      </w:r>
      <w:r w:rsidR="00A427C4" w:rsidRPr="00A427C4">
        <w:rPr>
          <w:rFonts w:ascii="仿宋_GB2312" w:hint="eastAsia"/>
        </w:rPr>
        <w:t>绿化</w:t>
      </w:r>
      <w:r w:rsidR="00A427C4">
        <w:rPr>
          <w:rFonts w:ascii="仿宋_GB2312" w:hint="eastAsia"/>
        </w:rPr>
        <w:t>，</w:t>
      </w:r>
      <w:r w:rsidR="00A427C4" w:rsidRPr="00A427C4">
        <w:rPr>
          <w:rFonts w:ascii="仿宋_GB2312"/>
        </w:rPr>
        <w:t>冬季污水处理站尾水排入中水池</w:t>
      </w:r>
      <w:r w:rsidR="00A427C4">
        <w:rPr>
          <w:rFonts w:ascii="仿宋_GB2312" w:hint="eastAsia"/>
        </w:rPr>
        <w:t>（设4万</w:t>
      </w:r>
      <w:r w:rsidR="00A427C4">
        <w:rPr>
          <w:color w:val="000000"/>
          <w:kern w:val="0"/>
          <w:sz w:val="24"/>
        </w:rPr>
        <w:t>m</w:t>
      </w:r>
      <w:r w:rsidR="00A427C4">
        <w:rPr>
          <w:rFonts w:hint="eastAsia"/>
          <w:color w:val="000000"/>
          <w:kern w:val="0"/>
          <w:sz w:val="24"/>
          <w:vertAlign w:val="superscript"/>
        </w:rPr>
        <w:t>3</w:t>
      </w:r>
      <w:r w:rsidR="00A427C4" w:rsidRPr="00A427C4">
        <w:rPr>
          <w:rFonts w:ascii="仿宋_GB2312" w:hint="eastAsia"/>
        </w:rPr>
        <w:t>中水池</w:t>
      </w:r>
      <w:r w:rsidR="00A427C4">
        <w:rPr>
          <w:rFonts w:ascii="仿宋_GB2312" w:hint="eastAsia"/>
        </w:rPr>
        <w:t>）</w:t>
      </w:r>
      <w:r w:rsidR="00A427C4" w:rsidRPr="00A427C4">
        <w:rPr>
          <w:rFonts w:ascii="仿宋_GB2312" w:hint="eastAsia"/>
        </w:rPr>
        <w:t>，</w:t>
      </w:r>
      <w:r>
        <w:rPr>
          <w:rFonts w:ascii="仿宋_GB2312" w:hint="eastAsia"/>
        </w:rPr>
        <w:t>实现中水再生利用；污水构筑物（各涉及污水处理的池）为地下水的重点防渗区域，防渗技术要求为等效黏土防渗层Mb≥6.0m，K≤1.0×10</w:t>
      </w:r>
      <w:r>
        <w:rPr>
          <w:rFonts w:ascii="仿宋_GB2312" w:hint="eastAsia"/>
          <w:vertAlign w:val="superscript"/>
        </w:rPr>
        <w:t>-7</w:t>
      </w:r>
      <w:r>
        <w:rPr>
          <w:rFonts w:ascii="仿宋_GB2312" w:hint="eastAsia"/>
        </w:rPr>
        <w:t>cm/s；泵房、水处理设备用房等其他生产用房，考虑采取水泥硬化等措施，防渗技术要求为等效黏土防渗层Mb≥1.5m，K≤1.0×10</w:t>
      </w:r>
      <w:r>
        <w:rPr>
          <w:rFonts w:ascii="仿宋_GB2312" w:hint="eastAsia"/>
          <w:vertAlign w:val="superscript"/>
        </w:rPr>
        <w:t>-7</w:t>
      </w:r>
      <w:r>
        <w:rPr>
          <w:rFonts w:ascii="仿宋_GB2312" w:hint="eastAsia"/>
        </w:rPr>
        <w:t>cm/s</w:t>
      </w:r>
      <w:r w:rsidR="00A427C4">
        <w:rPr>
          <w:rFonts w:ascii="仿宋_GB2312" w:hint="eastAsia"/>
        </w:rPr>
        <w:t>，</w:t>
      </w:r>
      <w:r w:rsidR="00A427C4" w:rsidRPr="00A427C4">
        <w:rPr>
          <w:rFonts w:ascii="仿宋_GB2312" w:hint="eastAsia"/>
        </w:rPr>
        <w:t>污水处理站</w:t>
      </w:r>
      <w:r w:rsidR="00A427C4">
        <w:rPr>
          <w:rFonts w:ascii="仿宋_GB2312" w:hint="eastAsia"/>
        </w:rPr>
        <w:t>设</w:t>
      </w:r>
      <w:r w:rsidR="00A427C4" w:rsidRPr="00A427C4">
        <w:rPr>
          <w:rFonts w:ascii="仿宋_GB2312"/>
        </w:rPr>
        <w:t>5</w:t>
      </w:r>
      <w:r w:rsidR="00A427C4" w:rsidRPr="00A427C4">
        <w:rPr>
          <w:rFonts w:ascii="仿宋_GB2312" w:hint="eastAsia"/>
        </w:rPr>
        <w:t>0</w:t>
      </w:r>
      <w:r w:rsidR="00A427C4" w:rsidRPr="00A427C4">
        <w:rPr>
          <w:rFonts w:ascii="仿宋_GB2312"/>
        </w:rPr>
        <w:t>0m</w:t>
      </w:r>
      <w:r w:rsidR="00A427C4" w:rsidRPr="00A427C4">
        <w:rPr>
          <w:rFonts w:ascii="仿宋_GB2312"/>
          <w:vertAlign w:val="superscript"/>
        </w:rPr>
        <w:t>3</w:t>
      </w:r>
      <w:r w:rsidR="00A427C4" w:rsidRPr="00A427C4">
        <w:rPr>
          <w:rFonts w:ascii="仿宋_GB2312" w:hint="eastAsia"/>
        </w:rPr>
        <w:t>事故池一座</w:t>
      </w:r>
      <w:r w:rsidR="00A427C4">
        <w:rPr>
          <w:rFonts w:ascii="仿宋_GB2312" w:hint="eastAsia"/>
        </w:rPr>
        <w:t>。</w:t>
      </w:r>
    </w:p>
    <w:p w:rsidR="00197AC7" w:rsidRPr="00F53EAD" w:rsidRDefault="003E0C19" w:rsidP="00F53EAD">
      <w:pPr>
        <w:autoSpaceDE w:val="0"/>
        <w:autoSpaceDN w:val="0"/>
        <w:adjustRightInd w:val="0"/>
        <w:snapToGrid w:val="0"/>
        <w:spacing w:line="560" w:lineRule="exact"/>
        <w:ind w:firstLineChars="200" w:firstLine="609"/>
        <w:rPr>
          <w:rFonts w:ascii="仿宋_GB2312"/>
        </w:rPr>
      </w:pPr>
      <w:r>
        <w:rPr>
          <w:rFonts w:ascii="仿宋_GB2312" w:hint="eastAsia"/>
        </w:rPr>
        <w:t>（三）加强废气治理措施。项目运营期废气主要为污水处理站恶臭。</w:t>
      </w:r>
      <w:r w:rsidR="00197AC7" w:rsidRPr="00197AC7">
        <w:rPr>
          <w:rFonts w:ascii="仿宋_GB2312" w:hint="eastAsia"/>
        </w:rPr>
        <w:t>采取对主要产臭构建筑物全部进行封闭及加盖，收集臭气后通过进入</w:t>
      </w:r>
      <w:r w:rsidR="00197AC7" w:rsidRPr="00197AC7">
        <w:rPr>
          <w:rFonts w:ascii="仿宋_GB2312"/>
        </w:rPr>
        <w:t>离子除臭装置处理后</w:t>
      </w:r>
      <w:r w:rsidR="00197AC7" w:rsidRPr="00197AC7">
        <w:rPr>
          <w:rFonts w:ascii="仿宋_GB2312" w:hint="eastAsia"/>
        </w:rPr>
        <w:t>，达到《城镇污水处理厂污染物排放标准》（GB18918-2002）中的废气</w:t>
      </w:r>
      <w:r w:rsidR="00197AC7" w:rsidRPr="00F53EAD">
        <w:rPr>
          <w:rFonts w:ascii="仿宋_GB2312" w:hint="eastAsia"/>
        </w:rPr>
        <w:t>排放二级标准与《恶臭污染物排放标准》（GB14554-93）表1和表2标准值，最终由15m高的排气筒排放。无组织废气满足《恶臭污染物排放标准》（GB 14554-93）表1恶臭污染物厂界二级标准（新扩改建项目），并确保废气经过处理后不对周边居民和人口聚集区生产生活造成影响。</w:t>
      </w:r>
      <w:r w:rsidR="00F53EAD" w:rsidRPr="00F53EAD">
        <w:rPr>
          <w:rFonts w:ascii="仿宋_GB2312" w:hint="eastAsia"/>
        </w:rPr>
        <w:t>污水处理站卫生环境防护距离为300m，在此范围内禁止新建医院、学校、居民点等环境敏感</w:t>
      </w:r>
      <w:r w:rsidR="00F53EAD" w:rsidRPr="00EC2B80">
        <w:rPr>
          <w:rFonts w:ascii="仿宋_GB2312" w:hint="eastAsia"/>
        </w:rPr>
        <w:t>设施。</w:t>
      </w:r>
    </w:p>
    <w:p w:rsidR="00C0210E" w:rsidRDefault="003E0C19" w:rsidP="003762DF">
      <w:pPr>
        <w:adjustRightInd w:val="0"/>
        <w:snapToGrid w:val="0"/>
        <w:spacing w:line="560" w:lineRule="exact"/>
        <w:ind w:firstLineChars="200" w:firstLine="609"/>
        <w:rPr>
          <w:rFonts w:ascii="仿宋_GB2312"/>
        </w:rPr>
      </w:pPr>
      <w:r>
        <w:rPr>
          <w:rFonts w:ascii="仿宋_GB2312" w:hint="eastAsia"/>
          <w:snapToGrid w:val="0"/>
        </w:rPr>
        <w:lastRenderedPageBreak/>
        <w:t>（四）严格落实噪音污染防治措施。</w:t>
      </w:r>
      <w:r>
        <w:rPr>
          <w:rFonts w:ascii="仿宋_GB2312" w:hint="eastAsia"/>
        </w:rPr>
        <w:t>本项目噪声源主要</w:t>
      </w:r>
      <w:r w:rsidR="008A3680" w:rsidRPr="008A3680">
        <w:rPr>
          <w:rFonts w:ascii="仿宋_GB2312"/>
        </w:rPr>
        <w:t>污水处理站和配电房各类泵、</w:t>
      </w:r>
      <w:r w:rsidR="008A3680" w:rsidRPr="008A3680">
        <w:rPr>
          <w:rFonts w:ascii="仿宋_GB2312" w:hint="eastAsia"/>
        </w:rPr>
        <w:t>变压器</w:t>
      </w:r>
      <w:r w:rsidR="008A3680" w:rsidRPr="008A3680">
        <w:rPr>
          <w:rFonts w:ascii="仿宋_GB2312"/>
        </w:rPr>
        <w:t>等机械设备噪声</w:t>
      </w:r>
      <w:r>
        <w:rPr>
          <w:rFonts w:ascii="仿宋_GB2312" w:hint="eastAsia"/>
        </w:rPr>
        <w:t>。通过选用低噪声设备、选用潜水泵、对电机采取消声措施，室外成排安装的机泵还要采用隔声屏障等措施，厂界噪声排放达到《工业企业厂界环境噪声排放标准》（GB12348-2008）2类声环境功能区厂界环境噪声排放限值。</w:t>
      </w:r>
    </w:p>
    <w:p w:rsidR="00C0210E" w:rsidRDefault="003E0C19" w:rsidP="003762DF">
      <w:pPr>
        <w:adjustRightInd w:val="0"/>
        <w:snapToGrid w:val="0"/>
        <w:spacing w:line="560" w:lineRule="exact"/>
        <w:ind w:firstLineChars="200" w:firstLine="609"/>
        <w:rPr>
          <w:rFonts w:ascii="仿宋_GB2312"/>
        </w:rPr>
      </w:pPr>
      <w:r>
        <w:rPr>
          <w:rFonts w:ascii="仿宋_GB2312" w:hint="eastAsia"/>
        </w:rPr>
        <w:t>（五）严格落实固体废物分类处置和分类利用措施。本项目固体废弃物主要是</w:t>
      </w:r>
      <w:r w:rsidR="007706E6">
        <w:rPr>
          <w:rFonts w:ascii="仿宋_GB2312" w:hint="eastAsia"/>
        </w:rPr>
        <w:t>污水处理站</w:t>
      </w:r>
      <w:r>
        <w:rPr>
          <w:rFonts w:ascii="仿宋_GB2312" w:hint="eastAsia"/>
        </w:rPr>
        <w:t>废污泥、格栅渣及生活垃圾。</w:t>
      </w:r>
      <w:r w:rsidR="007706E6">
        <w:rPr>
          <w:rFonts w:ascii="仿宋_GB2312" w:hint="eastAsia"/>
        </w:rPr>
        <w:t>废污泥</w:t>
      </w:r>
      <w:r w:rsidR="007706E6" w:rsidRPr="007706E6">
        <w:rPr>
          <w:rFonts w:ascii="仿宋_GB2312" w:hint="eastAsia"/>
        </w:rPr>
        <w:t>经处理含水率低于60%</w:t>
      </w:r>
      <w:r w:rsidR="007706E6">
        <w:rPr>
          <w:rFonts w:ascii="仿宋_GB2312" w:hint="eastAsia"/>
        </w:rPr>
        <w:t>后</w:t>
      </w:r>
      <w:r w:rsidR="007706E6" w:rsidRPr="007706E6">
        <w:rPr>
          <w:rFonts w:ascii="仿宋_GB2312" w:hint="eastAsia"/>
        </w:rPr>
        <w:t>，</w:t>
      </w:r>
      <w:r w:rsidR="007706E6">
        <w:rPr>
          <w:rFonts w:ascii="仿宋_GB2312" w:hint="eastAsia"/>
        </w:rPr>
        <w:t>与</w:t>
      </w:r>
      <w:r>
        <w:rPr>
          <w:rFonts w:ascii="仿宋_GB2312" w:hint="eastAsia"/>
        </w:rPr>
        <w:t>格栅渣集中收集后拉运至垃圾填埋场填埋；生活垃圾由垃圾箱收集，统一收集清运和处理，做到日产日清，最终运垃圾填埋场处置。</w:t>
      </w:r>
    </w:p>
    <w:p w:rsidR="00C0210E" w:rsidRDefault="003E0C19" w:rsidP="003762DF">
      <w:pPr>
        <w:adjustRightInd w:val="0"/>
        <w:snapToGrid w:val="0"/>
        <w:spacing w:line="560" w:lineRule="exact"/>
        <w:ind w:firstLineChars="200" w:firstLine="609"/>
        <w:rPr>
          <w:rFonts w:ascii="仿宋_GB2312"/>
        </w:rPr>
      </w:pPr>
      <w:r>
        <w:rPr>
          <w:rFonts w:ascii="仿宋_GB2312" w:hint="eastAsia"/>
        </w:rPr>
        <w:t>（六）建立健全运行期环保管理制度。做好日常巡检维修，及时发现、处理故障，保证污水处理站的正常运行，防止事故排放造成的环境污染。</w:t>
      </w:r>
    </w:p>
    <w:p w:rsidR="00D15D19" w:rsidRDefault="00D15D19" w:rsidP="00D15D19">
      <w:pPr>
        <w:adjustRightInd w:val="0"/>
        <w:snapToGrid w:val="0"/>
        <w:spacing w:line="600" w:lineRule="exact"/>
        <w:ind w:firstLine="630"/>
        <w:rPr>
          <w:rFonts w:ascii="仿宋_GB2312"/>
        </w:rPr>
      </w:pPr>
      <w:r w:rsidRPr="004163F6">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w:t>
      </w:r>
      <w:r w:rsidRPr="004163F6">
        <w:rPr>
          <w:rFonts w:ascii="仿宋_GB2312" w:hint="eastAsia"/>
        </w:rPr>
        <w:lastRenderedPageBreak/>
        <w:t>http://47.94.79.251），填报建设项目基本信息、环境保护设施验收情况等相关信息。</w:t>
      </w:r>
    </w:p>
    <w:p w:rsidR="00D15D19" w:rsidRPr="004163F6" w:rsidRDefault="00D15D19" w:rsidP="00D15D19">
      <w:pPr>
        <w:adjustRightInd w:val="0"/>
        <w:snapToGrid w:val="0"/>
        <w:spacing w:line="600" w:lineRule="exact"/>
        <w:ind w:firstLine="630"/>
        <w:rPr>
          <w:rFonts w:ascii="仿宋_GB2312"/>
        </w:rPr>
      </w:pPr>
      <w:r w:rsidRPr="001E28AC">
        <w:rPr>
          <w:rFonts w:ascii="仿宋_GB2312"/>
        </w:rPr>
        <w:t>五、你单位须严格按照《</w:t>
      </w:r>
      <w:r w:rsidRPr="001E28AC">
        <w:rPr>
          <w:rFonts w:ascii="仿宋_GB2312" w:hint="eastAsia"/>
        </w:rPr>
        <w:t>排污许可证管理暂行规定</w:t>
      </w:r>
      <w:r w:rsidRPr="001E28AC">
        <w:rPr>
          <w:rFonts w:ascii="仿宋_GB2312"/>
        </w:rPr>
        <w:t>》要求，</w:t>
      </w:r>
      <w:r w:rsidRPr="001E28AC">
        <w:rPr>
          <w:rFonts w:ascii="仿宋_GB2312" w:hint="eastAsia"/>
        </w:rPr>
        <w:t>在投入生产或使用并产生实际排污行为之前申请领取排污许可证</w:t>
      </w:r>
      <w:r>
        <w:rPr>
          <w:rFonts w:ascii="仿宋_GB2312" w:hint="eastAsia"/>
        </w:rPr>
        <w:t>或进行排污登记</w:t>
      </w:r>
      <w:r w:rsidRPr="001E28AC">
        <w:rPr>
          <w:rFonts w:ascii="仿宋_GB2312" w:hint="eastAsia"/>
        </w:rPr>
        <w:t>。</w:t>
      </w:r>
    </w:p>
    <w:p w:rsidR="00D15D19" w:rsidRDefault="00D15D19" w:rsidP="00D15D19">
      <w:pPr>
        <w:adjustRightInd w:val="0"/>
        <w:snapToGrid w:val="0"/>
        <w:spacing w:line="600" w:lineRule="exact"/>
        <w:ind w:firstLine="630"/>
        <w:rPr>
          <w:rFonts w:ascii="仿宋_GB2312"/>
        </w:rPr>
      </w:pPr>
      <w:r>
        <w:rPr>
          <w:rFonts w:ascii="仿宋_GB2312" w:hint="eastAsia"/>
        </w:rPr>
        <w:t>六</w:t>
      </w:r>
      <w:r w:rsidRPr="004163F6">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D15D19" w:rsidRPr="0095795E" w:rsidRDefault="00D15D19" w:rsidP="00D15D19">
      <w:pPr>
        <w:adjustRightInd w:val="0"/>
        <w:snapToGrid w:val="0"/>
        <w:spacing w:line="600" w:lineRule="exact"/>
        <w:ind w:firstLineChars="200" w:firstLine="609"/>
        <w:rPr>
          <w:rFonts w:ascii="仿宋_GB2312" w:hAnsi="仿宋_GB2312" w:cs="仿宋_GB2312"/>
          <w:kern w:val="0"/>
        </w:rPr>
      </w:pPr>
      <w:r>
        <w:rPr>
          <w:rFonts w:ascii="仿宋_GB2312" w:hint="eastAsia"/>
        </w:rPr>
        <w:t>七</w:t>
      </w:r>
      <w:r w:rsidRPr="004163F6">
        <w:rPr>
          <w:rFonts w:ascii="仿宋_GB2312" w:hint="eastAsia"/>
        </w:rPr>
        <w:t>、</w:t>
      </w:r>
      <w:r>
        <w:rPr>
          <w:rFonts w:ascii="仿宋_GB2312" w:hAnsi="仿宋_GB2312" w:cs="仿宋_GB2312" w:hint="eastAsia"/>
        </w:rPr>
        <w:t>九团</w:t>
      </w:r>
      <w:r w:rsidRPr="004163F6">
        <w:rPr>
          <w:rFonts w:ascii="仿宋_GB2312" w:hint="eastAsia"/>
        </w:rPr>
        <w:t>根据《关于印发</w:t>
      </w:r>
      <w:r w:rsidRPr="004163F6">
        <w:rPr>
          <w:rFonts w:ascii="仿宋_GB2312" w:hAnsi="仿宋_GB2312" w:hint="eastAsia"/>
        </w:rPr>
        <w:t>&lt;第一师阿拉尔市党政及其工作部门环境保护工作职责暂行规定&gt;的通知</w:t>
      </w:r>
      <w:r w:rsidRPr="004163F6">
        <w:rPr>
          <w:rFonts w:ascii="仿宋_GB2312" w:hint="eastAsia"/>
        </w:rPr>
        <w:t>》（师市党办发〔2017〕47号）</w:t>
      </w:r>
      <w:r w:rsidRPr="004163F6">
        <w:rPr>
          <w:rFonts w:ascii="仿宋_GB2312" w:hAnsi="仿宋_GB2312" w:hint="eastAsia"/>
        </w:rPr>
        <w:t>要求，做好该项目环境监管</w:t>
      </w:r>
      <w:r w:rsidRPr="004163F6">
        <w:rPr>
          <w:rFonts w:ascii="仿宋_GB2312" w:hint="eastAsia"/>
        </w:rPr>
        <w:t>工作，师市</w:t>
      </w:r>
      <w:r w:rsidR="00BE478B">
        <w:rPr>
          <w:rFonts w:ascii="仿宋_GB2312" w:hint="eastAsia"/>
        </w:rPr>
        <w:t>行政执法</w:t>
      </w:r>
      <w:r w:rsidRPr="004163F6">
        <w:rPr>
          <w:rFonts w:ascii="仿宋_GB2312" w:hint="eastAsia"/>
        </w:rPr>
        <w:t>支队做好该项目的抽查监督工作。</w:t>
      </w:r>
    </w:p>
    <w:p w:rsidR="00D15D19" w:rsidRDefault="00D15D19" w:rsidP="00D15D19">
      <w:pPr>
        <w:pStyle w:val="Default"/>
        <w:adjustRightInd w:val="0"/>
        <w:snapToGrid w:val="0"/>
        <w:spacing w:line="600" w:lineRule="exact"/>
        <w:jc w:val="both"/>
        <w:rPr>
          <w:rFonts w:ascii="仿宋_GB2312" w:eastAsia="仿宋_GB2312"/>
          <w:color w:val="auto"/>
          <w:sz w:val="32"/>
          <w:szCs w:val="32"/>
        </w:rPr>
      </w:pPr>
    </w:p>
    <w:p w:rsidR="00C0210E" w:rsidRDefault="00C0210E">
      <w:pPr>
        <w:pStyle w:val="a3"/>
        <w:spacing w:line="580" w:lineRule="exact"/>
      </w:pPr>
    </w:p>
    <w:p w:rsidR="00C0210E" w:rsidRDefault="003E0C19" w:rsidP="003762DF">
      <w:pPr>
        <w:adjustRightInd w:val="0"/>
        <w:snapToGrid w:val="0"/>
        <w:spacing w:line="580" w:lineRule="exact"/>
        <w:ind w:firstLineChars="1351" w:firstLine="4111"/>
        <w:rPr>
          <w:rFonts w:ascii="仿宋_GB2312"/>
          <w:kern w:val="0"/>
        </w:rPr>
      </w:pPr>
      <w:r>
        <w:rPr>
          <w:rFonts w:ascii="仿宋_GB2312" w:hint="eastAsia"/>
          <w:kern w:val="0"/>
        </w:rPr>
        <w:t>第一师阿拉尔市生态环境局</w:t>
      </w:r>
    </w:p>
    <w:p w:rsidR="00C0210E" w:rsidRDefault="003E0C19">
      <w:pPr>
        <w:adjustRightInd w:val="0"/>
        <w:snapToGrid w:val="0"/>
        <w:spacing w:line="580" w:lineRule="exact"/>
        <w:ind w:right="608"/>
        <w:rPr>
          <w:rFonts w:ascii="仿宋_GB2312"/>
          <w:kern w:val="0"/>
        </w:rPr>
      </w:pPr>
      <w:r>
        <w:rPr>
          <w:rFonts w:ascii="仿宋_GB2312"/>
          <w:kern w:val="0"/>
        </w:rPr>
        <w:t xml:space="preserve">                              20</w:t>
      </w:r>
      <w:r w:rsidR="00D15D19">
        <w:rPr>
          <w:rFonts w:ascii="仿宋_GB2312" w:hint="eastAsia"/>
          <w:kern w:val="0"/>
        </w:rPr>
        <w:t>20</w:t>
      </w:r>
      <w:r>
        <w:rPr>
          <w:rFonts w:ascii="仿宋_GB2312" w:hint="eastAsia"/>
          <w:kern w:val="0"/>
        </w:rPr>
        <w:t>年</w:t>
      </w:r>
      <w:r w:rsidR="000E4C91">
        <w:rPr>
          <w:rFonts w:ascii="仿宋_GB2312" w:hint="eastAsia"/>
          <w:kern w:val="0"/>
        </w:rPr>
        <w:t>4</w:t>
      </w:r>
      <w:r>
        <w:rPr>
          <w:rFonts w:ascii="仿宋_GB2312" w:hint="eastAsia"/>
          <w:kern w:val="0"/>
        </w:rPr>
        <w:t>月</w:t>
      </w:r>
      <w:r w:rsidR="00BE478B">
        <w:rPr>
          <w:rFonts w:ascii="仿宋_GB2312" w:hint="eastAsia"/>
          <w:kern w:val="0"/>
        </w:rPr>
        <w:t>22</w:t>
      </w:r>
      <w:r>
        <w:rPr>
          <w:rFonts w:ascii="仿宋_GB2312" w:hint="eastAsia"/>
          <w:kern w:val="0"/>
        </w:rPr>
        <w:t>日</w:t>
      </w:r>
    </w:p>
    <w:p w:rsidR="00C0210E" w:rsidRDefault="00C0210E">
      <w:pPr>
        <w:widowControl/>
        <w:adjustRightInd w:val="0"/>
        <w:snapToGrid w:val="0"/>
        <w:spacing w:line="580" w:lineRule="exact"/>
        <w:ind w:right="608"/>
        <w:rPr>
          <w:rFonts w:ascii="仿宋_GB2312"/>
          <w:kern w:val="0"/>
        </w:rPr>
      </w:pPr>
    </w:p>
    <w:p w:rsidR="00C0210E" w:rsidRDefault="00C0210E">
      <w:pPr>
        <w:widowControl/>
        <w:adjustRightInd w:val="0"/>
        <w:snapToGrid w:val="0"/>
        <w:spacing w:line="560" w:lineRule="exact"/>
        <w:ind w:right="608"/>
        <w:rPr>
          <w:rFonts w:ascii="仿宋_GB2312"/>
          <w:kern w:val="0"/>
        </w:rPr>
      </w:pPr>
    </w:p>
    <w:p w:rsidR="00C0210E" w:rsidRDefault="00C0210E">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hint="eastAsia"/>
          <w:kern w:val="0"/>
        </w:rPr>
      </w:pPr>
    </w:p>
    <w:p w:rsidR="000E4C91" w:rsidRPr="000E4C91" w:rsidRDefault="000E4C91" w:rsidP="000E4C91">
      <w:pPr>
        <w:pStyle w:val="Default"/>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D15D19" w:rsidRDefault="00D15D19">
      <w:pPr>
        <w:widowControl/>
        <w:adjustRightInd w:val="0"/>
        <w:snapToGrid w:val="0"/>
        <w:spacing w:line="560" w:lineRule="exact"/>
        <w:ind w:right="608"/>
        <w:rPr>
          <w:rFonts w:ascii="仿宋_GB2312"/>
          <w:kern w:val="0"/>
        </w:rPr>
      </w:pPr>
    </w:p>
    <w:p w:rsidR="00C0210E" w:rsidRDefault="001A0341">
      <w:pPr>
        <w:widowControl/>
        <w:adjustRightInd w:val="0"/>
        <w:snapToGrid w:val="0"/>
        <w:spacing w:line="560" w:lineRule="exact"/>
        <w:ind w:right="608"/>
        <w:rPr>
          <w:rFonts w:ascii="仿宋_GB2312"/>
          <w:kern w:val="0"/>
        </w:rPr>
      </w:pPr>
      <w:r w:rsidRPr="001A0341">
        <w:pict>
          <v:line id="_x0000_s1028" style="position:absolute;left:0;text-align:left;z-index:2" from="0,25.1pt" to="423pt,25.1pt"/>
        </w:pict>
      </w:r>
    </w:p>
    <w:p w:rsidR="00395EAE" w:rsidRDefault="001A0341" w:rsidP="003762DF">
      <w:pPr>
        <w:topLinePunct/>
        <w:adjustRightInd w:val="0"/>
        <w:snapToGrid w:val="0"/>
        <w:spacing w:line="360" w:lineRule="auto"/>
        <w:ind w:left="761" w:hangingChars="250" w:hanging="761"/>
        <w:rPr>
          <w:rFonts w:hint="eastAsia"/>
          <w:spacing w:val="-6"/>
          <w:w w:val="95"/>
          <w:sz w:val="28"/>
          <w:szCs w:val="28"/>
        </w:rPr>
      </w:pPr>
      <w:r w:rsidRPr="001A0341">
        <w:pict>
          <v:line id="_x0000_s1029" style="position:absolute;left:0;text-align:left;z-index:3" from="0,48.75pt" to="423pt,48.75pt"/>
        </w:pict>
      </w:r>
      <w:r w:rsidR="003E0C19">
        <w:rPr>
          <w:rFonts w:hint="eastAsia"/>
          <w:sz w:val="28"/>
          <w:szCs w:val="28"/>
        </w:rPr>
        <w:t>抄送：</w:t>
      </w:r>
      <w:r w:rsidR="003E0C19">
        <w:rPr>
          <w:rFonts w:hint="eastAsia"/>
          <w:spacing w:val="-6"/>
          <w:w w:val="95"/>
          <w:sz w:val="28"/>
          <w:szCs w:val="28"/>
        </w:rPr>
        <w:t>师市相关领导，师市发改委、</w:t>
      </w:r>
      <w:r w:rsidR="00395EAE">
        <w:rPr>
          <w:rFonts w:hint="eastAsia"/>
          <w:spacing w:val="-6"/>
          <w:w w:val="95"/>
          <w:sz w:val="28"/>
          <w:szCs w:val="28"/>
        </w:rPr>
        <w:t>住建局、</w:t>
      </w:r>
      <w:r w:rsidR="003E0C19">
        <w:rPr>
          <w:rFonts w:hint="eastAsia"/>
          <w:spacing w:val="-6"/>
          <w:w w:val="95"/>
          <w:sz w:val="28"/>
          <w:szCs w:val="28"/>
        </w:rPr>
        <w:t>自然资源和规划局、</w:t>
      </w:r>
      <w:r w:rsidR="00D15D19">
        <w:rPr>
          <w:rFonts w:hint="eastAsia"/>
          <w:spacing w:val="-6"/>
          <w:w w:val="95"/>
          <w:sz w:val="28"/>
          <w:szCs w:val="28"/>
        </w:rPr>
        <w:t>农业农村局、</w:t>
      </w:r>
    </w:p>
    <w:p w:rsidR="00C0210E" w:rsidRPr="00D15D19" w:rsidRDefault="00D15D19" w:rsidP="00395EAE">
      <w:pPr>
        <w:topLinePunct/>
        <w:adjustRightInd w:val="0"/>
        <w:snapToGrid w:val="0"/>
        <w:spacing w:line="360" w:lineRule="auto"/>
        <w:ind w:left="593" w:hangingChars="250" w:hanging="593"/>
        <w:rPr>
          <w:spacing w:val="-6"/>
          <w:w w:val="95"/>
          <w:sz w:val="28"/>
          <w:szCs w:val="28"/>
        </w:rPr>
      </w:pPr>
      <w:r>
        <w:rPr>
          <w:rFonts w:hint="eastAsia"/>
          <w:spacing w:val="-6"/>
          <w:w w:val="95"/>
          <w:sz w:val="28"/>
          <w:szCs w:val="28"/>
        </w:rPr>
        <w:t>九</w:t>
      </w:r>
      <w:r w:rsidR="003E0C19">
        <w:rPr>
          <w:rFonts w:hint="eastAsia"/>
          <w:spacing w:val="-6"/>
          <w:w w:val="95"/>
          <w:sz w:val="28"/>
          <w:szCs w:val="28"/>
        </w:rPr>
        <w:t>团、</w:t>
      </w:r>
      <w:r w:rsidR="00BE478B">
        <w:rPr>
          <w:rFonts w:hint="eastAsia"/>
          <w:spacing w:val="-6"/>
          <w:w w:val="95"/>
          <w:sz w:val="28"/>
          <w:szCs w:val="28"/>
        </w:rPr>
        <w:t>行政执法</w:t>
      </w:r>
      <w:r w:rsidR="003E0C19">
        <w:rPr>
          <w:rFonts w:hint="eastAsia"/>
          <w:spacing w:val="-6"/>
          <w:w w:val="95"/>
          <w:sz w:val="28"/>
          <w:szCs w:val="28"/>
        </w:rPr>
        <w:t>支队，</w:t>
      </w:r>
      <w:r>
        <w:rPr>
          <w:rFonts w:hint="eastAsia"/>
          <w:spacing w:val="-6"/>
          <w:w w:val="95"/>
          <w:sz w:val="28"/>
          <w:szCs w:val="28"/>
        </w:rPr>
        <w:t>新疆智联博宏环保工程</w:t>
      </w:r>
      <w:r w:rsidR="003E0C19">
        <w:rPr>
          <w:rFonts w:hint="eastAsia"/>
          <w:spacing w:val="-6"/>
          <w:w w:val="95"/>
          <w:sz w:val="28"/>
          <w:szCs w:val="28"/>
        </w:rPr>
        <w:t>有限公司。</w:t>
      </w:r>
    </w:p>
    <w:p w:rsidR="00C0210E" w:rsidRDefault="001A0341" w:rsidP="00C0210E">
      <w:pPr>
        <w:tabs>
          <w:tab w:val="left" w:pos="312"/>
        </w:tabs>
        <w:spacing w:line="560" w:lineRule="exact"/>
        <w:ind w:firstLineChars="50" w:firstLine="152"/>
      </w:pPr>
      <w:r>
        <w:pict>
          <v:line id="_x0000_s1030" style="position:absolute;left:0;text-align:left;z-index:4" from="0,33.4pt" to="423pt,33.4pt"/>
        </w:pict>
      </w:r>
      <w:r w:rsidR="003E0C19">
        <w:rPr>
          <w:rFonts w:hint="eastAsia"/>
          <w:sz w:val="28"/>
          <w:szCs w:val="28"/>
        </w:rPr>
        <w:t>第一师阿拉尔市生态环境局</w:t>
      </w:r>
      <w:r w:rsidR="003E0C19">
        <w:rPr>
          <w:sz w:val="28"/>
          <w:szCs w:val="28"/>
        </w:rPr>
        <w:t xml:space="preserve">              </w:t>
      </w:r>
      <w:bookmarkStart w:id="0" w:name="_GoBack"/>
      <w:bookmarkEnd w:id="0"/>
      <w:r w:rsidR="003E0C19">
        <w:rPr>
          <w:sz w:val="28"/>
          <w:szCs w:val="28"/>
        </w:rPr>
        <w:t xml:space="preserve">  20</w:t>
      </w:r>
      <w:r w:rsidR="00D15D19">
        <w:rPr>
          <w:rFonts w:hint="eastAsia"/>
          <w:sz w:val="28"/>
          <w:szCs w:val="28"/>
        </w:rPr>
        <w:t>20</w:t>
      </w:r>
      <w:r w:rsidR="003E0C19">
        <w:rPr>
          <w:rFonts w:hint="eastAsia"/>
          <w:sz w:val="28"/>
          <w:szCs w:val="28"/>
        </w:rPr>
        <w:t>年</w:t>
      </w:r>
      <w:r w:rsidR="000E4C91">
        <w:rPr>
          <w:rFonts w:hint="eastAsia"/>
          <w:sz w:val="28"/>
          <w:szCs w:val="28"/>
        </w:rPr>
        <w:t>4</w:t>
      </w:r>
      <w:r w:rsidR="003E0C19">
        <w:rPr>
          <w:rFonts w:hint="eastAsia"/>
          <w:sz w:val="28"/>
          <w:szCs w:val="28"/>
        </w:rPr>
        <w:t>月</w:t>
      </w:r>
      <w:r w:rsidR="00BE478B">
        <w:rPr>
          <w:rFonts w:hint="eastAsia"/>
          <w:sz w:val="28"/>
          <w:szCs w:val="28"/>
        </w:rPr>
        <w:t>22</w:t>
      </w:r>
      <w:r w:rsidR="003E0C19">
        <w:rPr>
          <w:rFonts w:hint="eastAsia"/>
          <w:sz w:val="28"/>
          <w:szCs w:val="28"/>
        </w:rPr>
        <w:t>日印发</w:t>
      </w:r>
    </w:p>
    <w:sectPr w:rsidR="00C0210E" w:rsidSect="003762DF">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70A" w:rsidRDefault="0035570A" w:rsidP="00C0210E">
      <w:r>
        <w:separator/>
      </w:r>
    </w:p>
  </w:endnote>
  <w:endnote w:type="continuationSeparator" w:id="0">
    <w:p w:rsidR="0035570A" w:rsidRDefault="0035570A" w:rsidP="00C02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0E" w:rsidRDefault="003E0C19">
    <w:pPr>
      <w:pStyle w:val="a5"/>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1A0341">
      <w:rPr>
        <w:rStyle w:val="a7"/>
        <w:rFonts w:ascii="仿宋_GB2312"/>
        <w:sz w:val="28"/>
        <w:szCs w:val="28"/>
      </w:rPr>
      <w:fldChar w:fldCharType="begin"/>
    </w:r>
    <w:r>
      <w:rPr>
        <w:rStyle w:val="a7"/>
        <w:rFonts w:ascii="仿宋_GB2312"/>
        <w:sz w:val="28"/>
        <w:szCs w:val="28"/>
      </w:rPr>
      <w:instrText xml:space="preserve"> PAGE </w:instrText>
    </w:r>
    <w:r w:rsidR="001A0341">
      <w:rPr>
        <w:rStyle w:val="a7"/>
        <w:rFonts w:ascii="仿宋_GB2312"/>
        <w:sz w:val="28"/>
        <w:szCs w:val="28"/>
      </w:rPr>
      <w:fldChar w:fldCharType="separate"/>
    </w:r>
    <w:r>
      <w:rPr>
        <w:rStyle w:val="a7"/>
        <w:rFonts w:ascii="仿宋_GB2312"/>
        <w:sz w:val="28"/>
        <w:szCs w:val="28"/>
      </w:rPr>
      <w:t>4</w:t>
    </w:r>
    <w:r w:rsidR="001A0341">
      <w:rPr>
        <w:rStyle w:val="a7"/>
        <w:rFonts w:ascii="仿宋_GB2312"/>
        <w:sz w:val="28"/>
        <w:szCs w:val="28"/>
      </w:rPr>
      <w:fldChar w:fldCharType="end"/>
    </w:r>
    <w:r>
      <w:rPr>
        <w:rStyle w:val="a7"/>
        <w:rFonts w:ascii="仿宋_GB2312"/>
        <w:sz w:val="28"/>
        <w:szCs w:val="28"/>
      </w:rPr>
      <w:t xml:space="preserve"> </w:t>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0E" w:rsidRDefault="001A0341">
    <w:pPr>
      <w:pStyle w:val="a5"/>
      <w:wordWrap w:val="0"/>
      <w:jc w:val="right"/>
      <w:rPr>
        <w:rFonts w:ascii="仿宋_GB2312"/>
        <w:sz w:val="28"/>
        <w:szCs w:val="28"/>
      </w:rPr>
    </w:pPr>
    <w:r w:rsidRPr="001A0341">
      <w:pict>
        <v:shapetype id="_x0000_t202" coordsize="21600,21600" o:spt="202" path="m,l,21600r21600,l21600,xe">
          <v:stroke joinstyle="miter"/>
          <v:path gradientshapeok="t" o:connecttype="rect"/>
        </v:shapetype>
        <v:shape id="文本框 5" o:spid="_x0000_s2049" type="#_x0000_t202" style="position:absolute;left:0;text-align:left;margin-left:520pt;margin-top:0;width:2in;height:2in;z-index:1;mso-wrap-style:none;mso-position-horizontal:outside;mso-position-horizontal-relative:margin" filled="f" stroked="f">
          <v:textbox style="mso-fit-shape-to-text:t" inset="0,0,0,0">
            <w:txbxContent>
              <w:p w:rsidR="00C0210E" w:rsidRDefault="003E0C19">
                <w:pPr>
                  <w:pStyle w:val="a5"/>
                  <w:wordWrap w:val="0"/>
                  <w:jc w:val="right"/>
                </w:pPr>
                <w:r>
                  <w:rPr>
                    <w:rFonts w:ascii="仿宋_GB2312"/>
                    <w:kern w:val="0"/>
                    <w:sz w:val="28"/>
                    <w:szCs w:val="28"/>
                  </w:rPr>
                  <w:t>—</w:t>
                </w:r>
                <w:r>
                  <w:rPr>
                    <w:rFonts w:ascii="仿宋_GB2312"/>
                    <w:kern w:val="0"/>
                    <w:sz w:val="28"/>
                    <w:szCs w:val="28"/>
                  </w:rPr>
                  <w:t xml:space="preserve"> </w:t>
                </w:r>
                <w:r w:rsidR="001A0341">
                  <w:rPr>
                    <w:rFonts w:ascii="仿宋_GB2312"/>
                    <w:kern w:val="0"/>
                    <w:sz w:val="28"/>
                    <w:szCs w:val="28"/>
                  </w:rPr>
                  <w:fldChar w:fldCharType="begin"/>
                </w:r>
                <w:r>
                  <w:rPr>
                    <w:rFonts w:ascii="仿宋_GB2312"/>
                    <w:kern w:val="0"/>
                    <w:sz w:val="28"/>
                    <w:szCs w:val="28"/>
                  </w:rPr>
                  <w:instrText xml:space="preserve"> PAGE </w:instrText>
                </w:r>
                <w:r w:rsidR="001A0341">
                  <w:rPr>
                    <w:rFonts w:ascii="仿宋_GB2312"/>
                    <w:kern w:val="0"/>
                    <w:sz w:val="28"/>
                    <w:szCs w:val="28"/>
                  </w:rPr>
                  <w:fldChar w:fldCharType="separate"/>
                </w:r>
                <w:r w:rsidR="00C622D3">
                  <w:rPr>
                    <w:rFonts w:ascii="仿宋_GB2312"/>
                    <w:noProof/>
                    <w:kern w:val="0"/>
                    <w:sz w:val="28"/>
                    <w:szCs w:val="28"/>
                  </w:rPr>
                  <w:t>6</w:t>
                </w:r>
                <w:r w:rsidR="001A0341">
                  <w:rPr>
                    <w:rFonts w:ascii="仿宋_GB2312"/>
                    <w:kern w:val="0"/>
                    <w:sz w:val="28"/>
                    <w:szCs w:val="28"/>
                  </w:rPr>
                  <w:fldChar w:fldCharType="end"/>
                </w:r>
                <w:r>
                  <w:rPr>
                    <w:rFonts w:ascii="仿宋_GB2312"/>
                    <w:kern w:val="0"/>
                    <w:sz w:val="28"/>
                    <w:szCs w:val="28"/>
                  </w:rPr>
                  <w:t xml:space="preserve"> </w:t>
                </w:r>
                <w:r>
                  <w:rPr>
                    <w:rFonts w:ascii="仿宋_GB2312"/>
                    <w:kern w:val="0"/>
                    <w:sz w:val="28"/>
                    <w:szCs w:val="28"/>
                  </w:rPr>
                  <w:t>—</w:t>
                </w:r>
                <w:r>
                  <w:rPr>
                    <w:rFonts w:ascii="仿宋_GB2312"/>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70A" w:rsidRDefault="0035570A" w:rsidP="00C0210E">
      <w:r>
        <w:separator/>
      </w:r>
    </w:p>
  </w:footnote>
  <w:footnote w:type="continuationSeparator" w:id="0">
    <w:p w:rsidR="0035570A" w:rsidRDefault="0035570A" w:rsidP="00C02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0E" w:rsidRDefault="00C0210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9B50D7"/>
    <w:rsid w:val="00046744"/>
    <w:rsid w:val="000550D8"/>
    <w:rsid w:val="00076D2B"/>
    <w:rsid w:val="000E325E"/>
    <w:rsid w:val="000E4C91"/>
    <w:rsid w:val="000F2D7A"/>
    <w:rsid w:val="0010487D"/>
    <w:rsid w:val="0014644D"/>
    <w:rsid w:val="00146F2B"/>
    <w:rsid w:val="001509ED"/>
    <w:rsid w:val="00197AC7"/>
    <w:rsid w:val="001A0341"/>
    <w:rsid w:val="001A2B32"/>
    <w:rsid w:val="001B2616"/>
    <w:rsid w:val="0020192B"/>
    <w:rsid w:val="00271005"/>
    <w:rsid w:val="002B19C8"/>
    <w:rsid w:val="002D3D82"/>
    <w:rsid w:val="0035570A"/>
    <w:rsid w:val="003762DF"/>
    <w:rsid w:val="00377ECA"/>
    <w:rsid w:val="00395EAE"/>
    <w:rsid w:val="003E0C19"/>
    <w:rsid w:val="003F3A9F"/>
    <w:rsid w:val="0041631B"/>
    <w:rsid w:val="004633FD"/>
    <w:rsid w:val="004C21F7"/>
    <w:rsid w:val="004E1487"/>
    <w:rsid w:val="005125E6"/>
    <w:rsid w:val="00574966"/>
    <w:rsid w:val="005832F6"/>
    <w:rsid w:val="00587B7C"/>
    <w:rsid w:val="005A0EF4"/>
    <w:rsid w:val="005D496C"/>
    <w:rsid w:val="006C14B9"/>
    <w:rsid w:val="006D69B8"/>
    <w:rsid w:val="006D7837"/>
    <w:rsid w:val="006E6008"/>
    <w:rsid w:val="007706E6"/>
    <w:rsid w:val="007B0E66"/>
    <w:rsid w:val="007F26DF"/>
    <w:rsid w:val="008A3680"/>
    <w:rsid w:val="00977CE8"/>
    <w:rsid w:val="009D32CE"/>
    <w:rsid w:val="00A427C4"/>
    <w:rsid w:val="00A4697E"/>
    <w:rsid w:val="00A95CE8"/>
    <w:rsid w:val="00A97B8E"/>
    <w:rsid w:val="00B06526"/>
    <w:rsid w:val="00BA5CB4"/>
    <w:rsid w:val="00BE478B"/>
    <w:rsid w:val="00C0210E"/>
    <w:rsid w:val="00C21A9D"/>
    <w:rsid w:val="00C622D3"/>
    <w:rsid w:val="00C83EEA"/>
    <w:rsid w:val="00D033F3"/>
    <w:rsid w:val="00D15D19"/>
    <w:rsid w:val="00D33762"/>
    <w:rsid w:val="00D43BA9"/>
    <w:rsid w:val="00D51444"/>
    <w:rsid w:val="00D62111"/>
    <w:rsid w:val="00D96C57"/>
    <w:rsid w:val="00E36172"/>
    <w:rsid w:val="00E40FBB"/>
    <w:rsid w:val="00E84D06"/>
    <w:rsid w:val="00EC2B80"/>
    <w:rsid w:val="00F008C2"/>
    <w:rsid w:val="00F3491A"/>
    <w:rsid w:val="00F454A6"/>
    <w:rsid w:val="00F52C13"/>
    <w:rsid w:val="00F53EAD"/>
    <w:rsid w:val="00F61312"/>
    <w:rsid w:val="00FA5E79"/>
    <w:rsid w:val="00FB43C4"/>
    <w:rsid w:val="00FF1A9F"/>
    <w:rsid w:val="00FF471A"/>
    <w:rsid w:val="08811A5C"/>
    <w:rsid w:val="1AF44BD8"/>
    <w:rsid w:val="211667CB"/>
    <w:rsid w:val="226D06CE"/>
    <w:rsid w:val="239B50D7"/>
    <w:rsid w:val="275746DD"/>
    <w:rsid w:val="2FD80BDE"/>
    <w:rsid w:val="31B5299E"/>
    <w:rsid w:val="32E10D6E"/>
    <w:rsid w:val="342C2E72"/>
    <w:rsid w:val="35621FD3"/>
    <w:rsid w:val="38D547FA"/>
    <w:rsid w:val="41190E0F"/>
    <w:rsid w:val="44FC29CD"/>
    <w:rsid w:val="46022F6A"/>
    <w:rsid w:val="50497ADB"/>
    <w:rsid w:val="508D765E"/>
    <w:rsid w:val="5CD25C98"/>
    <w:rsid w:val="60182BAD"/>
    <w:rsid w:val="6105263C"/>
    <w:rsid w:val="6274503D"/>
    <w:rsid w:val="62833D3F"/>
    <w:rsid w:val="65281682"/>
    <w:rsid w:val="6AB5238F"/>
    <w:rsid w:val="734B05C2"/>
    <w:rsid w:val="7369162B"/>
    <w:rsid w:val="7414378F"/>
    <w:rsid w:val="778C1DFF"/>
    <w:rsid w:val="78165F38"/>
    <w:rsid w:val="7E24255E"/>
    <w:rsid w:val="7F1B59B5"/>
    <w:rsid w:val="7FC838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nhideWhenUsed="0"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0210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rsid w:val="00C0210E"/>
    <w:pPr>
      <w:autoSpaceDE w:val="0"/>
      <w:autoSpaceDN w:val="0"/>
      <w:jc w:val="left"/>
    </w:pPr>
    <w:rPr>
      <w:rFonts w:ascii="宋体" w:eastAsia="宋体"/>
      <w:color w:val="000000"/>
      <w:kern w:val="0"/>
      <w:sz w:val="24"/>
      <w:szCs w:val="24"/>
    </w:rPr>
  </w:style>
  <w:style w:type="paragraph" w:styleId="a3">
    <w:name w:val="Body Text"/>
    <w:basedOn w:val="a"/>
    <w:link w:val="Char"/>
    <w:uiPriority w:val="99"/>
    <w:qFormat/>
    <w:rsid w:val="00C0210E"/>
    <w:pPr>
      <w:spacing w:after="120"/>
    </w:pPr>
    <w:rPr>
      <w:rFonts w:eastAsia="宋体"/>
    </w:rPr>
  </w:style>
  <w:style w:type="paragraph" w:styleId="a4">
    <w:name w:val="Body Text Indent"/>
    <w:basedOn w:val="a"/>
    <w:link w:val="Char0"/>
    <w:uiPriority w:val="99"/>
    <w:qFormat/>
    <w:rsid w:val="00C0210E"/>
    <w:pPr>
      <w:spacing w:after="120"/>
      <w:ind w:leftChars="200" w:left="420"/>
    </w:pPr>
  </w:style>
  <w:style w:type="paragraph" w:styleId="a5">
    <w:name w:val="footer"/>
    <w:basedOn w:val="a"/>
    <w:link w:val="Char1"/>
    <w:uiPriority w:val="99"/>
    <w:qFormat/>
    <w:rsid w:val="00C0210E"/>
    <w:pPr>
      <w:tabs>
        <w:tab w:val="center" w:pos="4153"/>
        <w:tab w:val="right" w:pos="8306"/>
      </w:tabs>
      <w:snapToGrid w:val="0"/>
      <w:jc w:val="left"/>
    </w:pPr>
    <w:rPr>
      <w:sz w:val="18"/>
      <w:szCs w:val="18"/>
    </w:rPr>
  </w:style>
  <w:style w:type="paragraph" w:styleId="a6">
    <w:name w:val="header"/>
    <w:basedOn w:val="a"/>
    <w:link w:val="Char2"/>
    <w:uiPriority w:val="99"/>
    <w:qFormat/>
    <w:rsid w:val="00C0210E"/>
    <w:pPr>
      <w:pBdr>
        <w:bottom w:val="thickThinSmallGap" w:sz="24" w:space="1" w:color="auto"/>
      </w:pBdr>
      <w:tabs>
        <w:tab w:val="center" w:pos="4153"/>
        <w:tab w:val="right" w:pos="8306"/>
      </w:tabs>
      <w:snapToGrid w:val="0"/>
      <w:jc w:val="center"/>
    </w:pPr>
    <w:rPr>
      <w:sz w:val="24"/>
      <w:szCs w:val="18"/>
    </w:rPr>
  </w:style>
  <w:style w:type="character" w:styleId="a7">
    <w:name w:val="page number"/>
    <w:basedOn w:val="a0"/>
    <w:uiPriority w:val="99"/>
    <w:qFormat/>
    <w:rsid w:val="00C0210E"/>
    <w:rPr>
      <w:rFonts w:cs="Times New Roman"/>
    </w:rPr>
  </w:style>
  <w:style w:type="character" w:customStyle="1" w:styleId="Char">
    <w:name w:val="正文文本 Char"/>
    <w:basedOn w:val="a0"/>
    <w:link w:val="a3"/>
    <w:uiPriority w:val="99"/>
    <w:semiHidden/>
    <w:qFormat/>
    <w:locked/>
    <w:rsid w:val="00C0210E"/>
    <w:rPr>
      <w:rFonts w:eastAsia="仿宋_GB2312" w:cs="Times New Roman"/>
      <w:sz w:val="32"/>
      <w:szCs w:val="32"/>
    </w:rPr>
  </w:style>
  <w:style w:type="character" w:customStyle="1" w:styleId="Char1">
    <w:name w:val="页脚 Char"/>
    <w:basedOn w:val="a0"/>
    <w:link w:val="a5"/>
    <w:uiPriority w:val="99"/>
    <w:semiHidden/>
    <w:qFormat/>
    <w:locked/>
    <w:rsid w:val="00C0210E"/>
    <w:rPr>
      <w:rFonts w:eastAsia="仿宋_GB2312" w:cs="Times New Roman"/>
      <w:sz w:val="18"/>
      <w:szCs w:val="18"/>
    </w:rPr>
  </w:style>
  <w:style w:type="character" w:customStyle="1" w:styleId="Char2">
    <w:name w:val="页眉 Char"/>
    <w:basedOn w:val="a0"/>
    <w:link w:val="a6"/>
    <w:uiPriority w:val="99"/>
    <w:semiHidden/>
    <w:qFormat/>
    <w:locked/>
    <w:rsid w:val="00C0210E"/>
    <w:rPr>
      <w:rFonts w:eastAsia="仿宋_GB2312" w:cs="Times New Roman"/>
      <w:sz w:val="18"/>
      <w:szCs w:val="18"/>
    </w:rPr>
  </w:style>
  <w:style w:type="paragraph" w:customStyle="1" w:styleId="a8">
    <w:name w:val="表内文字"/>
    <w:basedOn w:val="a"/>
    <w:uiPriority w:val="99"/>
    <w:qFormat/>
    <w:rsid w:val="00C0210E"/>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C0210E"/>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4"/>
    <w:uiPriority w:val="99"/>
    <w:qFormat/>
    <w:locked/>
    <w:rsid w:val="00C0210E"/>
    <w:rPr>
      <w:rFonts w:eastAsia="仿宋_GB2312" w:cs="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36</cp:revision>
  <cp:lastPrinted>2020-05-22T08:02:00Z</cp:lastPrinted>
  <dcterms:created xsi:type="dcterms:W3CDTF">2019-05-05T02:29:00Z</dcterms:created>
  <dcterms:modified xsi:type="dcterms:W3CDTF">2020-05-22T08:12:00Z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