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752" w:rsidRDefault="00B64752">
      <w:pPr>
        <w:spacing w:line="560" w:lineRule="exact"/>
        <w:rPr>
          <w:rFonts w:ascii="黑体" w:eastAsia="黑体"/>
        </w:rPr>
      </w:pPr>
    </w:p>
    <w:p w:rsidR="00B64752" w:rsidRDefault="00B64752">
      <w:pPr>
        <w:spacing w:line="560" w:lineRule="exact"/>
      </w:pPr>
    </w:p>
    <w:p w:rsidR="00B64752" w:rsidRDefault="00B64752">
      <w:pPr>
        <w:spacing w:line="560" w:lineRule="exact"/>
      </w:pPr>
    </w:p>
    <w:p w:rsidR="00B64752" w:rsidRDefault="00B64752">
      <w:pPr>
        <w:spacing w:line="560" w:lineRule="exact"/>
      </w:pPr>
    </w:p>
    <w:p w:rsidR="00B64752" w:rsidRDefault="00B64752">
      <w:pPr>
        <w:spacing w:line="560" w:lineRule="exact"/>
      </w:pPr>
    </w:p>
    <w:p w:rsidR="00B64752" w:rsidRDefault="00B64752">
      <w:pPr>
        <w:spacing w:line="560" w:lineRule="exact"/>
      </w:pPr>
    </w:p>
    <w:p w:rsidR="00B64752" w:rsidRDefault="00902228">
      <w:pPr>
        <w:spacing w:line="560" w:lineRule="exact"/>
      </w:pPr>
      <w:r>
        <w:pict>
          <v:shapetype id="_x0000_t202" coordsize="21600,21600" o:spt="202" path="m,l,21600r21600,l21600,xe">
            <v:stroke joinstyle="miter"/>
            <v:path gradientshapeok="t" o:connecttype="rect"/>
          </v:shapetype>
          <v:shape id="文本框 12" o:spid="_x0000_s1026" type="#_x0000_t202" style="position:absolute;left:0;text-align:left;margin-left:99pt;margin-top:8.6pt;width:232.2pt;height:39.5pt;z-index:251656192" o:gfxdata="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WGXh1wAAAAkBAAAPAAAAAAAAAAEAIAAAACIAAABkcnMvZG93bnJldi54bWxQSwECFAAUAAAA&#10;CACHTuJA1gkZE+8BAADpAwAADgAAAAAAAAABACAAAAAmAQAAZHJzL2Uyb0RvYy54bWxQSwUGAAAA&#10;AAYABgBZAQAAhwUAAAAA&#10;" strokecolor="white">
            <v:textbox>
              <w:txbxContent>
                <w:p w:rsidR="00B64752" w:rsidRDefault="009E22A2">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sidR="00AF3D1D">
                    <w:rPr>
                      <w:rFonts w:hint="eastAsia"/>
                    </w:rPr>
                    <w:t>20</w:t>
                  </w:r>
                  <w:r>
                    <w:rPr>
                      <w:rFonts w:hint="eastAsia"/>
                    </w:rPr>
                    <w:t>〕</w:t>
                  </w:r>
                  <w:r>
                    <w:rPr>
                      <w:rFonts w:hint="eastAsia"/>
                    </w:rPr>
                    <w:t>1</w:t>
                  </w:r>
                  <w:r w:rsidR="001B464C">
                    <w:rPr>
                      <w:rFonts w:hint="eastAsia"/>
                    </w:rPr>
                    <w:t>2</w:t>
                  </w:r>
                  <w:r>
                    <w:rPr>
                      <w:rFonts w:hint="eastAsia"/>
                    </w:rPr>
                    <w:t>号</w:t>
                  </w:r>
                </w:p>
              </w:txbxContent>
            </v:textbox>
          </v:shape>
        </w:pict>
      </w:r>
    </w:p>
    <w:p w:rsidR="00B64752" w:rsidRDefault="00B64752">
      <w:pPr>
        <w:spacing w:line="560" w:lineRule="exact"/>
        <w:jc w:val="center"/>
      </w:pPr>
    </w:p>
    <w:p w:rsidR="00B64752" w:rsidRDefault="009E22A2">
      <w:pPr>
        <w:spacing w:line="560" w:lineRule="exact"/>
        <w:jc w:val="center"/>
        <w:rPr>
          <w:rFonts w:ascii="小标宋" w:eastAsia="小标宋"/>
          <w:sz w:val="44"/>
          <w:szCs w:val="44"/>
        </w:rPr>
      </w:pPr>
      <w:r>
        <w:rPr>
          <w:rFonts w:ascii="小标宋" w:eastAsia="小标宋" w:hint="eastAsia"/>
          <w:sz w:val="44"/>
          <w:szCs w:val="44"/>
        </w:rPr>
        <w:t>关于新疆东裕织造有限公司纺织面料生产线项目（一期）环境影响报告表的批复</w:t>
      </w:r>
    </w:p>
    <w:p w:rsidR="00B64752" w:rsidRDefault="00B64752">
      <w:pPr>
        <w:jc w:val="center"/>
      </w:pPr>
    </w:p>
    <w:p w:rsidR="00B64752" w:rsidRDefault="009E22A2">
      <w:pPr>
        <w:adjustRightInd w:val="0"/>
        <w:snapToGrid w:val="0"/>
        <w:spacing w:line="540" w:lineRule="exact"/>
        <w:rPr>
          <w:rFonts w:ascii="仿宋_GB2312"/>
          <w:color w:val="000000"/>
        </w:rPr>
      </w:pPr>
      <w:r>
        <w:rPr>
          <w:rFonts w:ascii="仿宋_GB2312" w:hint="eastAsia"/>
          <w:color w:val="000000"/>
        </w:rPr>
        <w:t>新疆东裕织造有限公司：</w:t>
      </w:r>
    </w:p>
    <w:p w:rsidR="00B64752" w:rsidRDefault="009E22A2">
      <w:pPr>
        <w:adjustRightInd w:val="0"/>
        <w:snapToGrid w:val="0"/>
        <w:spacing w:line="540" w:lineRule="exact"/>
        <w:ind w:firstLine="630"/>
        <w:rPr>
          <w:rFonts w:ascii="仿宋_GB2312"/>
          <w:color w:val="000000"/>
        </w:rPr>
      </w:pPr>
      <w:r>
        <w:rPr>
          <w:rFonts w:ascii="仿宋_GB2312" w:hint="eastAsia"/>
          <w:color w:val="000000"/>
        </w:rPr>
        <w:t>你单位报送的《关于送审新疆东裕织造有限公司纺织面料生产线项目环境影响报告表的请示》及《新疆东裕织造有限公司纺织面料生产线项目环境影响报告表》（以下简称“报告表”）收悉。经专家审查和研究，现批复如下：</w:t>
      </w:r>
    </w:p>
    <w:p w:rsidR="00B64752" w:rsidRDefault="009E22A2" w:rsidP="00B64752">
      <w:pPr>
        <w:overflowPunct w:val="0"/>
        <w:spacing w:line="540" w:lineRule="exact"/>
        <w:ind w:firstLineChars="200" w:firstLine="609"/>
        <w:rPr>
          <w:rFonts w:ascii="仿宋_GB2312"/>
        </w:rPr>
      </w:pPr>
      <w:r>
        <w:rPr>
          <w:rFonts w:ascii="仿宋_GB2312" w:hint="eastAsia"/>
          <w:color w:val="000000"/>
        </w:rPr>
        <w:t>一、</w:t>
      </w:r>
      <w:r w:rsidR="00F626E2">
        <w:rPr>
          <w:rFonts w:ascii="仿宋_GB2312" w:hint="eastAsia"/>
          <w:color w:val="000000"/>
        </w:rPr>
        <w:t>该</w:t>
      </w:r>
      <w:r>
        <w:rPr>
          <w:rFonts w:ascii="仿宋_GB2312" w:hint="eastAsia"/>
          <w:color w:val="000000"/>
        </w:rPr>
        <w:t>项目位于阿拉尔经济技术开发区，新鑫大道以东，井冈山大道以北，纺织路以西。项目区中心坐标</w:t>
      </w:r>
      <w:r>
        <w:rPr>
          <w:rFonts w:ascii="仿宋_GB2312"/>
          <w:color w:val="000000"/>
        </w:rPr>
        <w:t>N</w:t>
      </w:r>
      <w:r>
        <w:rPr>
          <w:rFonts w:ascii="仿宋_GB2312" w:hint="eastAsia"/>
          <w:color w:val="000000"/>
        </w:rPr>
        <w:t>：</w:t>
      </w:r>
      <w:r>
        <w:rPr>
          <w:rFonts w:ascii="仿宋_GB2312"/>
          <w:color w:val="000000"/>
        </w:rPr>
        <w:t>40</w:t>
      </w:r>
      <w:r>
        <w:rPr>
          <w:rFonts w:ascii="仿宋_GB2312" w:hint="eastAsia"/>
          <w:color w:val="000000"/>
        </w:rPr>
        <w:t>°</w:t>
      </w:r>
      <w:r>
        <w:rPr>
          <w:rFonts w:ascii="仿宋_GB2312"/>
          <w:color w:val="000000"/>
        </w:rPr>
        <w:t>34</w:t>
      </w:r>
      <w:r>
        <w:rPr>
          <w:rFonts w:ascii="仿宋_GB2312" w:hint="eastAsia"/>
          <w:color w:val="000000"/>
        </w:rPr>
        <w:t>′</w:t>
      </w:r>
      <w:r>
        <w:rPr>
          <w:rFonts w:ascii="仿宋_GB2312"/>
          <w:color w:val="000000"/>
        </w:rPr>
        <w:t>40.11</w:t>
      </w:r>
      <w:r>
        <w:rPr>
          <w:rFonts w:ascii="仿宋_GB2312" w:hint="eastAsia"/>
          <w:color w:val="000000"/>
        </w:rPr>
        <w:t>″，</w:t>
      </w:r>
      <w:r>
        <w:rPr>
          <w:rFonts w:ascii="仿宋_GB2312"/>
          <w:color w:val="000000"/>
        </w:rPr>
        <w:t>E</w:t>
      </w:r>
      <w:r>
        <w:rPr>
          <w:rFonts w:ascii="仿宋_GB2312" w:hint="eastAsia"/>
          <w:color w:val="000000"/>
        </w:rPr>
        <w:t>：</w:t>
      </w:r>
      <w:r>
        <w:rPr>
          <w:rFonts w:ascii="仿宋_GB2312"/>
          <w:color w:val="000000"/>
        </w:rPr>
        <w:t>81</w:t>
      </w:r>
      <w:r>
        <w:rPr>
          <w:rFonts w:ascii="仿宋_GB2312" w:hint="eastAsia"/>
          <w:color w:val="000000"/>
        </w:rPr>
        <w:t>°</w:t>
      </w:r>
      <w:r>
        <w:rPr>
          <w:rFonts w:ascii="仿宋_GB2312"/>
          <w:color w:val="000000"/>
        </w:rPr>
        <w:t>13</w:t>
      </w:r>
      <w:r>
        <w:rPr>
          <w:rFonts w:ascii="仿宋_GB2312" w:hint="eastAsia"/>
          <w:color w:val="000000"/>
        </w:rPr>
        <w:t>′</w:t>
      </w:r>
      <w:r>
        <w:rPr>
          <w:rFonts w:ascii="仿宋_GB2312"/>
          <w:color w:val="000000"/>
        </w:rPr>
        <w:t>41.77</w:t>
      </w:r>
      <w:r>
        <w:rPr>
          <w:rFonts w:ascii="仿宋_GB2312" w:hint="eastAsia"/>
          <w:color w:val="000000"/>
        </w:rPr>
        <w:t>″。</w:t>
      </w:r>
      <w:r w:rsidR="00F626E2">
        <w:rPr>
          <w:rFonts w:ascii="仿宋_GB2312" w:hint="eastAsia"/>
        </w:rPr>
        <w:t>该</w:t>
      </w:r>
      <w:r>
        <w:rPr>
          <w:rFonts w:ascii="仿宋_GB2312" w:hint="eastAsia"/>
        </w:rPr>
        <w:t>项目规划总用地面积</w:t>
      </w:r>
      <w:r>
        <w:rPr>
          <w:rFonts w:ascii="仿宋_GB2312"/>
        </w:rPr>
        <w:t>276256.52m</w:t>
      </w:r>
      <w:r>
        <w:rPr>
          <w:rFonts w:ascii="仿宋_GB2312"/>
          <w:vertAlign w:val="superscript"/>
        </w:rPr>
        <w:t>2</w:t>
      </w:r>
      <w:r>
        <w:rPr>
          <w:rFonts w:ascii="仿宋_GB2312" w:hint="eastAsia"/>
        </w:rPr>
        <w:t>，总建筑面积</w:t>
      </w:r>
      <w:r>
        <w:rPr>
          <w:rFonts w:ascii="仿宋_GB2312"/>
        </w:rPr>
        <w:t>339321.01m</w:t>
      </w:r>
      <w:r>
        <w:rPr>
          <w:rFonts w:ascii="仿宋_GB2312"/>
          <w:vertAlign w:val="superscript"/>
        </w:rPr>
        <w:t>2</w:t>
      </w:r>
      <w:r w:rsidR="00F626E2">
        <w:rPr>
          <w:rFonts w:ascii="仿宋_GB2312" w:hint="eastAsia"/>
        </w:rPr>
        <w:t>，项目分两期建设，本环评仅针对一期建设内容，</w:t>
      </w:r>
      <w:r w:rsidR="00946604">
        <w:rPr>
          <w:rFonts w:ascii="仿宋_GB2312" w:hint="eastAsia"/>
        </w:rPr>
        <w:t>主要建设内容有：生产车间6座（</w:t>
      </w:r>
      <w:r w:rsidR="00946604">
        <w:rPr>
          <w:rFonts w:ascii="仿宋_GB2312"/>
        </w:rPr>
        <w:t>1#</w:t>
      </w:r>
      <w:r w:rsidR="00946604">
        <w:rPr>
          <w:rFonts w:ascii="仿宋_GB2312" w:hint="eastAsia"/>
        </w:rPr>
        <w:t>至</w:t>
      </w:r>
      <w:r w:rsidR="00946604">
        <w:rPr>
          <w:rFonts w:ascii="仿宋_GB2312"/>
        </w:rPr>
        <w:t>6#</w:t>
      </w:r>
      <w:r w:rsidR="00946604">
        <w:rPr>
          <w:rFonts w:ascii="仿宋_GB2312" w:hint="eastAsia"/>
        </w:rPr>
        <w:t>车间）、</w:t>
      </w:r>
      <w:r>
        <w:rPr>
          <w:rFonts w:ascii="仿宋_GB2312" w:hint="eastAsia"/>
        </w:rPr>
        <w:t>宿舍楼、办公楼、消防泵房、消防水池</w:t>
      </w:r>
      <w:r w:rsidR="00946604">
        <w:rPr>
          <w:rFonts w:ascii="仿宋_GB2312" w:hint="eastAsia"/>
        </w:rPr>
        <w:t>及其他配套设施</w:t>
      </w:r>
      <w:r>
        <w:rPr>
          <w:rFonts w:ascii="仿宋_GB2312" w:hint="eastAsia"/>
        </w:rPr>
        <w:t>。项目建成后，年生产高档家</w:t>
      </w:r>
      <w:r>
        <w:rPr>
          <w:rFonts w:ascii="仿宋_GB2312" w:hint="eastAsia"/>
        </w:rPr>
        <w:lastRenderedPageBreak/>
        <w:t>纺面料</w:t>
      </w:r>
      <w:r>
        <w:rPr>
          <w:rFonts w:ascii="仿宋_GB2312"/>
        </w:rPr>
        <w:t>1.78</w:t>
      </w:r>
      <w:r>
        <w:rPr>
          <w:rFonts w:ascii="仿宋_GB2312" w:hint="eastAsia"/>
        </w:rPr>
        <w:t>亿米、针织面料</w:t>
      </w:r>
      <w:r>
        <w:rPr>
          <w:rFonts w:ascii="仿宋_GB2312"/>
        </w:rPr>
        <w:t>10500 t/a</w:t>
      </w:r>
      <w:r>
        <w:rPr>
          <w:rFonts w:ascii="仿宋_GB2312" w:hint="eastAsia"/>
        </w:rPr>
        <w:t xml:space="preserve">。项目总投资70000万元，其中环保投资106.5万元，占总投资的0.2%。 </w:t>
      </w:r>
    </w:p>
    <w:p w:rsidR="00B64752" w:rsidRDefault="009E22A2">
      <w:pPr>
        <w:adjustRightInd w:val="0"/>
        <w:snapToGrid w:val="0"/>
        <w:spacing w:line="540" w:lineRule="exact"/>
        <w:ind w:firstLine="630"/>
        <w:rPr>
          <w:rFonts w:ascii="仿宋_GB2312"/>
        </w:rPr>
      </w:pPr>
      <w:r>
        <w:rPr>
          <w:rFonts w:ascii="仿宋_GB2312" w:hint="eastAsia"/>
        </w:rPr>
        <w:t>二、该项目为纺织品制造</w:t>
      </w:r>
      <w:r w:rsidR="00946604">
        <w:rPr>
          <w:rFonts w:ascii="仿宋_GB2312" w:hint="eastAsia"/>
        </w:rPr>
        <w:t>中其他类</w:t>
      </w:r>
      <w:r>
        <w:rPr>
          <w:rFonts w:ascii="仿宋_GB2312" w:hint="eastAsia"/>
        </w:rPr>
        <w:t>项目，</w:t>
      </w:r>
      <w:r w:rsidR="00D33E2F">
        <w:rPr>
          <w:rFonts w:ascii="仿宋_GB2312" w:hint="eastAsia"/>
        </w:rPr>
        <w:t>主要工艺为梭织布（珍珠雪纺）的络丝、倍捻、定型、分条整经、穿综扒扣、织布、验布打包和针织布工艺的加弹机、大圆机、开幅机，不含印染等工序。</w:t>
      </w:r>
      <w:r>
        <w:rPr>
          <w:rFonts w:ascii="仿宋_GB2312" w:hint="eastAsia"/>
        </w:rPr>
        <w:t>我局原则同意报告表的结论。项目经投资主管部门依法审批后，你单位须严格按照报告表所列建设项目的性质、规模、地点、环保措施要求实施项目建设。</w:t>
      </w:r>
    </w:p>
    <w:p w:rsidR="00B64752" w:rsidRDefault="009E22A2">
      <w:pPr>
        <w:adjustRightInd w:val="0"/>
        <w:snapToGrid w:val="0"/>
        <w:spacing w:line="540" w:lineRule="exact"/>
        <w:ind w:firstLine="630"/>
        <w:rPr>
          <w:rFonts w:ascii="仿宋_GB2312"/>
        </w:rPr>
      </w:pPr>
      <w:r>
        <w:rPr>
          <w:rFonts w:ascii="仿宋_GB2312" w:hint="eastAsia"/>
        </w:rPr>
        <w:t>三、</w:t>
      </w:r>
      <w:r>
        <w:rPr>
          <w:rFonts w:ascii="仿宋_GB2312" w:hAnsi="仿宋_GB2312" w:cs="仿宋_GB2312" w:hint="eastAsia"/>
        </w:rPr>
        <w:t>你单位在项目建设和运营中，</w:t>
      </w:r>
      <w:r>
        <w:rPr>
          <w:rFonts w:ascii="仿宋_GB2312" w:hint="eastAsia"/>
        </w:rPr>
        <w:t>应严格执行有关环境质量标准和污染物排放标准，认真、全面落实报告表提出的各项环保措施要求，确保污染物达标排放和各环境敏感点满足相应功能要求。重点做好以下工作：</w:t>
      </w:r>
    </w:p>
    <w:p w:rsidR="00B64752" w:rsidRDefault="009E22A2" w:rsidP="00B64752">
      <w:pPr>
        <w:adjustRightInd w:val="0"/>
        <w:snapToGrid w:val="0"/>
        <w:spacing w:line="540" w:lineRule="exact"/>
        <w:ind w:firstLineChars="200" w:firstLine="609"/>
      </w:pPr>
      <w:r>
        <w:t>（一）认真落实施工期环境保护措施。做好施工期降噪、防尘措施及施工固废的清理工作，妥善处置施工废弃物、生活垃圾及生活污水。</w:t>
      </w:r>
    </w:p>
    <w:p w:rsidR="00CF46FF" w:rsidRDefault="009E22A2" w:rsidP="003A2F10">
      <w:pPr>
        <w:adjustRightInd w:val="0"/>
        <w:snapToGrid w:val="0"/>
        <w:spacing w:line="540" w:lineRule="exact"/>
        <w:ind w:firstLineChars="225" w:firstLine="685"/>
        <w:rPr>
          <w:rFonts w:ascii="仿宋_GB2312"/>
        </w:rPr>
      </w:pPr>
      <w:r>
        <w:rPr>
          <w:rFonts w:ascii="仿宋_GB2312" w:hint="eastAsia"/>
        </w:rPr>
        <w:t>（二）</w:t>
      </w:r>
      <w:r>
        <w:rPr>
          <w:rFonts w:ascii="仿宋_GB2312" w:hAnsi="仿宋_GB2312" w:cs="仿宋_GB2312" w:hint="eastAsia"/>
        </w:rPr>
        <w:t>严格落实水污染防治措施。</w:t>
      </w:r>
      <w:r w:rsidR="00DC483A">
        <w:rPr>
          <w:rFonts w:ascii="仿宋_GB2312" w:hint="eastAsia"/>
        </w:rPr>
        <w:t>该</w:t>
      </w:r>
      <w:r>
        <w:rPr>
          <w:rFonts w:ascii="仿宋_GB2312" w:hint="eastAsia"/>
        </w:rPr>
        <w:t>项目废水主要为定型工序及喷水织机工序产生</w:t>
      </w:r>
      <w:r w:rsidR="003A2F10">
        <w:rPr>
          <w:rFonts w:ascii="仿宋_GB2312" w:hint="eastAsia"/>
        </w:rPr>
        <w:t>的生产</w:t>
      </w:r>
      <w:r>
        <w:rPr>
          <w:rFonts w:ascii="仿宋_GB2312" w:hint="eastAsia"/>
        </w:rPr>
        <w:t>废水和职工生活污水，其中</w:t>
      </w:r>
      <w:r w:rsidR="003A2F10">
        <w:rPr>
          <w:rFonts w:ascii="仿宋_GB2312" w:hint="eastAsia"/>
        </w:rPr>
        <w:t>生产</w:t>
      </w:r>
      <w:r>
        <w:rPr>
          <w:rFonts w:ascii="仿宋_GB2312" w:hint="eastAsia"/>
        </w:rPr>
        <w:t>废水经</w:t>
      </w:r>
      <w:r w:rsidR="003A2F10" w:rsidRPr="003A2F10">
        <w:rPr>
          <w:rFonts w:ascii="仿宋_GB2312" w:hint="eastAsia"/>
        </w:rPr>
        <w:t>溶气气浮机和砂滤罐过滤处理后，</w:t>
      </w:r>
      <w:r w:rsidR="00CF46FF">
        <w:rPr>
          <w:rFonts w:ascii="仿宋_GB2312" w:hint="eastAsia"/>
        </w:rPr>
        <w:t>满足</w:t>
      </w:r>
      <w:r w:rsidR="00CF46FF" w:rsidRPr="00CF46FF">
        <w:rPr>
          <w:rFonts w:ascii="仿宋_GB2312" w:hint="eastAsia"/>
        </w:rPr>
        <w:t>《纺织染整工业水污染物排放标准》（</w:t>
      </w:r>
      <w:r w:rsidR="00CF46FF" w:rsidRPr="00CF46FF">
        <w:rPr>
          <w:rFonts w:ascii="仿宋_GB2312"/>
        </w:rPr>
        <w:t>GB4287-2012</w:t>
      </w:r>
      <w:r w:rsidR="00CF46FF" w:rsidRPr="00CF46FF">
        <w:rPr>
          <w:rFonts w:ascii="仿宋_GB2312" w:hint="eastAsia"/>
        </w:rPr>
        <w:t>）中表</w:t>
      </w:r>
      <w:r w:rsidR="00CF46FF" w:rsidRPr="00CF46FF">
        <w:rPr>
          <w:rFonts w:ascii="仿宋_GB2312"/>
        </w:rPr>
        <w:t xml:space="preserve"> 2 </w:t>
      </w:r>
      <w:r w:rsidR="00CF46FF" w:rsidRPr="00CF46FF">
        <w:rPr>
          <w:rFonts w:ascii="仿宋_GB2312" w:hint="eastAsia"/>
        </w:rPr>
        <w:t>的间接排放标准及其修改单</w:t>
      </w:r>
      <w:r w:rsidR="00CF46FF">
        <w:rPr>
          <w:rFonts w:ascii="仿宋_GB2312" w:hint="eastAsia"/>
        </w:rPr>
        <w:t>标准要求</w:t>
      </w:r>
      <w:r w:rsidR="002F3B11">
        <w:rPr>
          <w:rFonts w:ascii="仿宋_GB2312" w:hint="eastAsia"/>
        </w:rPr>
        <w:t>，部分进行回用，剩余部分和</w:t>
      </w:r>
      <w:r w:rsidR="00CF46FF" w:rsidRPr="00CF46FF">
        <w:rPr>
          <w:rFonts w:ascii="仿宋_GB2312" w:hint="eastAsia"/>
        </w:rPr>
        <w:t>生活污水经自建隔油池、化粪池处理</w:t>
      </w:r>
      <w:r w:rsidR="00CF46FF">
        <w:rPr>
          <w:rFonts w:ascii="仿宋_GB2312" w:hint="eastAsia"/>
        </w:rPr>
        <w:t>，</w:t>
      </w:r>
      <w:r w:rsidR="00CF46FF" w:rsidRPr="003A2F10">
        <w:rPr>
          <w:rFonts w:ascii="仿宋_GB2312" w:hint="eastAsia"/>
        </w:rPr>
        <w:t>达到《污水综合排放标准》（GB8978-1996）中三级标准</w:t>
      </w:r>
      <w:r w:rsidR="00CF46FF">
        <w:rPr>
          <w:rFonts w:ascii="仿宋_GB2312" w:hint="eastAsia"/>
        </w:rPr>
        <w:t>后，共同</w:t>
      </w:r>
      <w:r w:rsidR="00CF46FF" w:rsidRPr="003A2F10">
        <w:rPr>
          <w:rFonts w:ascii="仿宋_GB2312" w:hint="eastAsia"/>
        </w:rPr>
        <w:t>排</w:t>
      </w:r>
      <w:r w:rsidR="00CF46FF">
        <w:rPr>
          <w:rFonts w:ascii="仿宋_GB2312" w:hint="eastAsia"/>
        </w:rPr>
        <w:t>入</w:t>
      </w:r>
      <w:r w:rsidR="00CF46FF" w:rsidRPr="003A2F10">
        <w:rPr>
          <w:rFonts w:ascii="仿宋_GB2312" w:hint="eastAsia"/>
        </w:rPr>
        <w:t>园区污水处理厂</w:t>
      </w:r>
      <w:r w:rsidR="00CF46FF">
        <w:rPr>
          <w:rFonts w:ascii="仿宋_GB2312" w:hint="eastAsia"/>
        </w:rPr>
        <w:t>统一处理。</w:t>
      </w:r>
    </w:p>
    <w:p w:rsidR="00B64752" w:rsidRDefault="009E22A2" w:rsidP="0054144F">
      <w:pPr>
        <w:adjustRightInd w:val="0"/>
        <w:snapToGrid w:val="0"/>
        <w:spacing w:line="540" w:lineRule="exact"/>
        <w:ind w:firstLineChars="200" w:firstLine="609"/>
        <w:rPr>
          <w:rFonts w:ascii="仿宋_GB2312" w:hAnsi="宋体"/>
        </w:rPr>
      </w:pPr>
      <w:r>
        <w:rPr>
          <w:rFonts w:ascii="仿宋_GB2312" w:hint="eastAsia"/>
        </w:rPr>
        <w:lastRenderedPageBreak/>
        <w:t>（三）</w:t>
      </w:r>
      <w:r>
        <w:rPr>
          <w:rFonts w:ascii="仿宋_GB2312" w:hAnsi="仿宋_GB2312" w:cs="仿宋_GB2312" w:hint="eastAsia"/>
          <w:snapToGrid w:val="0"/>
        </w:rPr>
        <w:t>严格落实大气污染防治措施。</w:t>
      </w:r>
      <w:r>
        <w:rPr>
          <w:rFonts w:ascii="仿宋_GB2312" w:hAnsi="宋体" w:hint="eastAsia"/>
        </w:rPr>
        <w:t>运营期产生的大气污染物</w:t>
      </w:r>
      <w:r w:rsidR="00204751" w:rsidRPr="004576D0">
        <w:rPr>
          <w:bCs/>
        </w:rPr>
        <w:t>主要为加弹工序产生的有机废气、</w:t>
      </w:r>
      <w:r w:rsidR="00204751" w:rsidRPr="004576D0">
        <w:rPr>
          <w:rFonts w:hint="eastAsia"/>
          <w:bCs/>
        </w:rPr>
        <w:t>整经过程产生的纤维粉尘</w:t>
      </w:r>
      <w:r w:rsidR="00204751" w:rsidRPr="004576D0">
        <w:rPr>
          <w:bCs/>
        </w:rPr>
        <w:t>以及食堂油烟</w:t>
      </w:r>
      <w:r w:rsidR="00204751" w:rsidRPr="004576D0">
        <w:rPr>
          <w:bCs/>
        </w:rPr>
        <w:t xml:space="preserve"> </w:t>
      </w:r>
      <w:r>
        <w:rPr>
          <w:rFonts w:ascii="仿宋_GB2312" w:hAnsi="宋体" w:hint="eastAsia"/>
        </w:rPr>
        <w:t>。</w:t>
      </w:r>
      <w:r w:rsidR="00204751" w:rsidRPr="004576D0">
        <w:rPr>
          <w:bCs/>
        </w:rPr>
        <w:t>加弹工序产生的有机废气</w:t>
      </w:r>
      <w:r w:rsidR="00204751">
        <w:rPr>
          <w:rFonts w:hint="eastAsia"/>
          <w:bCs/>
        </w:rPr>
        <w:t>，通过将</w:t>
      </w:r>
      <w:r>
        <w:rPr>
          <w:rFonts w:ascii="仿宋_GB2312" w:hAnsi="宋体" w:hint="eastAsia"/>
        </w:rPr>
        <w:t>加弹机设置在生产车间内，</w:t>
      </w:r>
      <w:r w:rsidR="0054144F">
        <w:rPr>
          <w:rFonts w:ascii="仿宋_GB2312" w:hAnsi="宋体" w:hint="eastAsia"/>
        </w:rPr>
        <w:t>在</w:t>
      </w:r>
      <w:r>
        <w:rPr>
          <w:rFonts w:ascii="仿宋_GB2312" w:hAnsi="宋体" w:hint="eastAsia"/>
        </w:rPr>
        <w:t>加弹机上方设置集气罩</w:t>
      </w:r>
      <w:r w:rsidR="00204751">
        <w:rPr>
          <w:rFonts w:ascii="仿宋_GB2312" w:hAnsi="宋体" w:hint="eastAsia"/>
        </w:rPr>
        <w:t>等措施，</w:t>
      </w:r>
      <w:r>
        <w:rPr>
          <w:rFonts w:ascii="仿宋_GB2312" w:hAnsi="宋体" w:hint="eastAsia"/>
        </w:rPr>
        <w:t>对废气进行收集后</w:t>
      </w:r>
      <w:r w:rsidR="00204751">
        <w:rPr>
          <w:rFonts w:ascii="仿宋_GB2312" w:hAnsi="宋体" w:hint="eastAsia"/>
        </w:rPr>
        <w:t>，</w:t>
      </w:r>
      <w:r>
        <w:rPr>
          <w:rFonts w:ascii="仿宋_GB2312" w:hAnsi="宋体" w:hint="eastAsia"/>
        </w:rPr>
        <w:t>引入静电型油烟净化装置</w:t>
      </w:r>
      <w:r w:rsidR="00204751">
        <w:rPr>
          <w:rFonts w:ascii="仿宋_GB2312" w:hAnsi="宋体" w:hint="eastAsia"/>
        </w:rPr>
        <w:t>处理</w:t>
      </w:r>
      <w:r>
        <w:rPr>
          <w:rFonts w:ascii="仿宋_GB2312" w:hAnsi="宋体" w:hint="eastAsia"/>
        </w:rPr>
        <w:t>，</w:t>
      </w:r>
      <w:r>
        <w:rPr>
          <w:rFonts w:ascii="仿宋_GB2312" w:hint="eastAsia"/>
        </w:rPr>
        <w:t>满足《大气污染物综合排放标准》（GB16297-1996）中无组织排放监控浓度限值要求，</w:t>
      </w:r>
      <w:r w:rsidR="0054144F">
        <w:rPr>
          <w:rFonts w:ascii="仿宋_GB2312" w:hint="eastAsia"/>
        </w:rPr>
        <w:t>进行无组织</w:t>
      </w:r>
      <w:r>
        <w:rPr>
          <w:rFonts w:ascii="仿宋_GB2312" w:hint="eastAsia"/>
        </w:rPr>
        <w:t>排放</w:t>
      </w:r>
      <w:r w:rsidR="00204751">
        <w:rPr>
          <w:rFonts w:ascii="仿宋_GB2312" w:hint="eastAsia"/>
        </w:rPr>
        <w:t>；</w:t>
      </w:r>
      <w:r w:rsidR="00204751" w:rsidRPr="004576D0">
        <w:rPr>
          <w:rFonts w:hint="eastAsia"/>
          <w:bCs/>
        </w:rPr>
        <w:t>整经过程产生的纤维粉尘</w:t>
      </w:r>
      <w:r w:rsidR="00204751">
        <w:rPr>
          <w:rFonts w:hint="eastAsia"/>
          <w:bCs/>
        </w:rPr>
        <w:t>，通过</w:t>
      </w:r>
      <w:r w:rsidR="00204751" w:rsidRPr="00204751">
        <w:rPr>
          <w:rFonts w:ascii="仿宋_GB2312"/>
        </w:rPr>
        <w:t>车间密闭，定期喷水提高车间湿度等措施，</w:t>
      </w:r>
      <w:r w:rsidR="0054144F">
        <w:rPr>
          <w:rFonts w:ascii="仿宋_GB2312" w:hint="eastAsia"/>
        </w:rPr>
        <w:t>确保</w:t>
      </w:r>
      <w:r w:rsidR="00204751" w:rsidRPr="00204751">
        <w:rPr>
          <w:rFonts w:ascii="仿宋_GB2312"/>
        </w:rPr>
        <w:t>厂区颗粒物无组织排放满足《大气污染物综合排放标准》(GB16297- 1996 ) 表2中无组织排放监控周界外浓度限值要求</w:t>
      </w:r>
      <w:r w:rsidR="00204751">
        <w:rPr>
          <w:rFonts w:ascii="仿宋_GB2312" w:hint="eastAsia"/>
        </w:rPr>
        <w:t>，</w:t>
      </w:r>
      <w:r w:rsidR="00204751">
        <w:rPr>
          <w:rFonts w:ascii="仿宋_GB2312" w:hAnsi="宋体" w:hint="eastAsia"/>
        </w:rPr>
        <w:t>在各车间内呈无组织排放</w:t>
      </w:r>
      <w:r w:rsidR="0054144F">
        <w:rPr>
          <w:rFonts w:ascii="仿宋_GB2312" w:hAnsi="宋体" w:hint="eastAsia"/>
        </w:rPr>
        <w:t>；</w:t>
      </w:r>
      <w:r w:rsidR="0054144F" w:rsidRPr="0054144F">
        <w:rPr>
          <w:rFonts w:ascii="仿宋_GB2312" w:hAnsi="宋体" w:hint="eastAsia"/>
        </w:rPr>
        <w:t>项目食堂油烟经油烟净化器处理后，达到《饮食业油烟排放标准（试行）》（GB18483-2001）限值要求（油烟≤2mg/m</w:t>
      </w:r>
      <w:r w:rsidR="0054144F" w:rsidRPr="0054144F">
        <w:rPr>
          <w:rFonts w:ascii="宋体" w:eastAsia="宋体" w:hAnsi="宋体" w:cs="宋体" w:hint="eastAsia"/>
        </w:rPr>
        <w:t>³</w:t>
      </w:r>
      <w:r w:rsidR="0054144F" w:rsidRPr="0054144F">
        <w:rPr>
          <w:rFonts w:ascii="仿宋_GB2312" w:hAnsi="仿宋_GB2312" w:cs="仿宋_GB2312" w:hint="eastAsia"/>
        </w:rPr>
        <w:t>）</w:t>
      </w:r>
      <w:r w:rsidR="0054144F">
        <w:rPr>
          <w:rFonts w:ascii="仿宋_GB2312" w:hAnsi="仿宋_GB2312" w:cs="仿宋_GB2312" w:hint="eastAsia"/>
        </w:rPr>
        <w:t>，</w:t>
      </w:r>
      <w:r w:rsidR="0054144F" w:rsidRPr="004576D0">
        <w:rPr>
          <w:rFonts w:hint="eastAsia"/>
        </w:rPr>
        <w:t>由油烟管道引至</w:t>
      </w:r>
      <w:r w:rsidR="0054144F" w:rsidRPr="004576D0">
        <w:rPr>
          <w:rFonts w:hint="eastAsia"/>
        </w:rPr>
        <w:t>15m</w:t>
      </w:r>
      <w:r w:rsidR="0054144F" w:rsidRPr="004576D0">
        <w:rPr>
          <w:rFonts w:hint="eastAsia"/>
        </w:rPr>
        <w:t>高排气筒高空排放</w:t>
      </w:r>
      <w:r w:rsidR="0054144F" w:rsidRPr="0054144F">
        <w:rPr>
          <w:rFonts w:ascii="仿宋_GB2312" w:hAnsi="宋体" w:hint="eastAsia"/>
        </w:rPr>
        <w:t>。</w:t>
      </w:r>
    </w:p>
    <w:p w:rsidR="00B64752" w:rsidRDefault="009E22A2" w:rsidP="00B64752">
      <w:pPr>
        <w:adjustRightInd w:val="0"/>
        <w:snapToGrid w:val="0"/>
        <w:spacing w:line="540" w:lineRule="exact"/>
        <w:ind w:firstLineChars="200" w:firstLine="609"/>
        <w:rPr>
          <w:rFonts w:ascii="仿宋_GB2312"/>
        </w:rPr>
      </w:pPr>
      <w:r>
        <w:rPr>
          <w:rFonts w:ascii="仿宋_GB2312" w:hint="eastAsia"/>
        </w:rPr>
        <w:t>（四）</w:t>
      </w:r>
      <w:r>
        <w:rPr>
          <w:rFonts w:ascii="仿宋_GB2312" w:hAnsi="仿宋_GB2312" w:cs="仿宋_GB2312" w:hint="eastAsia"/>
          <w:snapToGrid w:val="0"/>
        </w:rPr>
        <w:t>严格落实噪音污染防治措施。</w:t>
      </w:r>
      <w:r>
        <w:rPr>
          <w:rFonts w:ascii="仿宋_GB2312" w:hAnsi="仿宋_GB2312" w:cs="仿宋_GB2312" w:hint="eastAsia"/>
        </w:rPr>
        <w:t>该项目运营期噪声主要来源于主要来源于喷水织机、倍捻机、络丝机、分条整经机、牵经机等设备运行时产生的噪声，</w:t>
      </w:r>
      <w:r>
        <w:rPr>
          <w:rFonts w:ascii="仿宋_GB2312" w:hint="eastAsia"/>
        </w:rPr>
        <w:t>通过选用低噪声、振动小的设备，</w:t>
      </w:r>
      <w:r>
        <w:rPr>
          <w:rFonts w:ascii="仿宋_GB2312" w:hAnsi="仿宋_GB2312" w:cs="仿宋_GB2312" w:hint="eastAsia"/>
        </w:rPr>
        <w:t>采取厂房隔声、设备减振等隔声降噪措施，</w:t>
      </w:r>
      <w:r>
        <w:rPr>
          <w:rFonts w:ascii="仿宋_GB2312" w:hint="eastAsia"/>
        </w:rPr>
        <w:t>确保厂界噪声满足《工业企业厂界环境噪声排放标准》（GB12348-2008）3类标准要求[昼间65dB(A)，夜间55dB(A)]。</w:t>
      </w:r>
    </w:p>
    <w:p w:rsidR="00B64752" w:rsidRDefault="009E22A2">
      <w:pPr>
        <w:adjustRightInd w:val="0"/>
        <w:snapToGrid w:val="0"/>
        <w:spacing w:line="540" w:lineRule="exact"/>
        <w:ind w:firstLine="630"/>
        <w:rPr>
          <w:rFonts w:ascii="仿宋_GB2312"/>
        </w:rPr>
      </w:pPr>
      <w:r>
        <w:rPr>
          <w:rFonts w:ascii="仿宋_GB2312" w:hint="eastAsia"/>
        </w:rPr>
        <w:t>（五）</w:t>
      </w:r>
      <w:r>
        <w:rPr>
          <w:rFonts w:ascii="仿宋_GB2312" w:hAnsi="仿宋_GB2312" w:cs="仿宋_GB2312" w:hint="eastAsia"/>
        </w:rPr>
        <w:t>严格落实固体废物分类处置和分类利用措施。该</w:t>
      </w:r>
      <w:r>
        <w:rPr>
          <w:rFonts w:ascii="仿宋_GB2312" w:hint="eastAsia"/>
        </w:rPr>
        <w:t>项目运营期固体废弃物主要为废弃包装、边角废料</w:t>
      </w:r>
      <w:r w:rsidR="00892A7B">
        <w:rPr>
          <w:rFonts w:ascii="仿宋_GB2312" w:hint="eastAsia"/>
        </w:rPr>
        <w:t>、</w:t>
      </w:r>
      <w:r w:rsidR="00892A7B" w:rsidRPr="004576D0">
        <w:rPr>
          <w:rFonts w:hint="eastAsia"/>
          <w:bCs/>
          <w:kern w:val="0"/>
        </w:rPr>
        <w:t>废机油、油剂、污泥、废油剂桶</w:t>
      </w:r>
      <w:r w:rsidR="00892A7B">
        <w:rPr>
          <w:rFonts w:hint="eastAsia"/>
          <w:bCs/>
          <w:kern w:val="0"/>
        </w:rPr>
        <w:t>及生活垃圾</w:t>
      </w:r>
      <w:r>
        <w:rPr>
          <w:rFonts w:ascii="仿宋_GB2312" w:hint="eastAsia"/>
        </w:rPr>
        <w:t>。</w:t>
      </w:r>
      <w:r w:rsidR="00892A7B">
        <w:rPr>
          <w:rFonts w:ascii="仿宋_GB2312" w:hint="eastAsia"/>
        </w:rPr>
        <w:t>其中</w:t>
      </w:r>
      <w:r>
        <w:rPr>
          <w:rFonts w:ascii="仿宋_GB2312" w:hint="eastAsia"/>
        </w:rPr>
        <w:t>边角废料和废弃的包装</w:t>
      </w:r>
      <w:r w:rsidR="00892A7B">
        <w:rPr>
          <w:rFonts w:ascii="仿宋_GB2312" w:hint="eastAsia"/>
        </w:rPr>
        <w:t>为一般固废，集中</w:t>
      </w:r>
      <w:r>
        <w:rPr>
          <w:rFonts w:ascii="仿宋_GB2312" w:hint="eastAsia"/>
        </w:rPr>
        <w:t>收集后外售</w:t>
      </w:r>
      <w:r>
        <w:rPr>
          <w:rFonts w:ascii="仿宋" w:eastAsia="仿宋" w:hAnsi="仿宋" w:cs="仿宋" w:hint="eastAsia"/>
          <w:color w:val="000000"/>
          <w:kern w:val="0"/>
        </w:rPr>
        <w:t>或外运综合处置</w:t>
      </w:r>
      <w:r w:rsidR="00892A7B">
        <w:rPr>
          <w:rFonts w:ascii="仿宋" w:eastAsia="仿宋" w:hAnsi="仿宋" w:cs="仿宋" w:hint="eastAsia"/>
          <w:color w:val="000000"/>
          <w:kern w:val="0"/>
        </w:rPr>
        <w:t>；</w:t>
      </w:r>
      <w:r w:rsidR="00892A7B" w:rsidRPr="004576D0">
        <w:rPr>
          <w:rFonts w:hint="eastAsia"/>
          <w:bCs/>
          <w:kern w:val="0"/>
        </w:rPr>
        <w:t>废机油、油剂、污泥、废油剂桶</w:t>
      </w:r>
      <w:r w:rsidR="00892A7B">
        <w:rPr>
          <w:rFonts w:hint="eastAsia"/>
          <w:bCs/>
          <w:kern w:val="0"/>
        </w:rPr>
        <w:t>属</w:t>
      </w:r>
      <w:r w:rsidR="00892A7B">
        <w:rPr>
          <w:rFonts w:hint="eastAsia"/>
          <w:bCs/>
          <w:kern w:val="0"/>
        </w:rPr>
        <w:lastRenderedPageBreak/>
        <w:t>于</w:t>
      </w:r>
      <w:r>
        <w:rPr>
          <w:rFonts w:ascii="仿宋_GB2312" w:hint="eastAsia"/>
        </w:rPr>
        <w:t>危险废物，</w:t>
      </w:r>
      <w:r w:rsidR="00892A7B">
        <w:rPr>
          <w:rFonts w:hint="eastAsia"/>
          <w:bCs/>
          <w:kern w:val="0"/>
        </w:rPr>
        <w:t>在</w:t>
      </w:r>
      <w:r>
        <w:rPr>
          <w:rFonts w:ascii="仿宋_GB2312" w:hint="eastAsia"/>
        </w:rPr>
        <w:t>严格落实《危险废物贮存污染控制标准》（GB18597-2001）及《危险废物收集贮存运输技规范》、《危险废物转移联单管理办法》要求的前提下，妥善暂存，最终定期交由有危废资质的单位妥善处理</w:t>
      </w:r>
      <w:r w:rsidR="00892A7B">
        <w:rPr>
          <w:rFonts w:ascii="仿宋_GB2312" w:hint="eastAsia"/>
        </w:rPr>
        <w:t>；</w:t>
      </w:r>
      <w:r w:rsidR="00892A7B" w:rsidRPr="004576D0">
        <w:rPr>
          <w:rFonts w:hint="eastAsia"/>
          <w:bCs/>
          <w:kern w:val="0"/>
        </w:rPr>
        <w:t>生活垃圾统一收集、定点存放、并适时交由环卫部门统一</w:t>
      </w:r>
      <w:r w:rsidR="00892A7B" w:rsidRPr="004576D0">
        <w:rPr>
          <w:rFonts w:hint="eastAsia"/>
        </w:rPr>
        <w:t>外运至阿拉尔生活垃圾填埋场处理</w:t>
      </w:r>
      <w:r>
        <w:rPr>
          <w:rFonts w:ascii="仿宋_GB2312" w:hint="eastAsia"/>
        </w:rPr>
        <w:t xml:space="preserve">。 </w:t>
      </w:r>
    </w:p>
    <w:p w:rsidR="00B64752" w:rsidRDefault="009E22A2" w:rsidP="00B64752">
      <w:pPr>
        <w:adjustRightInd w:val="0"/>
        <w:snapToGrid w:val="0"/>
        <w:spacing w:line="540" w:lineRule="exact"/>
        <w:ind w:firstLineChars="200" w:firstLine="609"/>
        <w:rPr>
          <w:rFonts w:ascii="仿宋_GB2312" w:hAnsi="仿宋_GB2312" w:cs="仿宋_GB2312"/>
        </w:rPr>
      </w:pPr>
      <w:r>
        <w:rPr>
          <w:rFonts w:ascii="仿宋_GB2312" w:hAnsi="仿宋_GB2312" w:cs="仿宋_GB2312" w:hint="eastAsia"/>
        </w:rPr>
        <w:t>（六）加强火灾等风险防范工作，制定相关应急预案，确保不发生环境污染事故。加强厂区及周围绿化工作，</w:t>
      </w:r>
      <w:r w:rsidR="00CD21AB">
        <w:rPr>
          <w:rFonts w:ascii="仿宋_GB2312" w:hAnsi="仿宋_GB2312" w:cs="仿宋_GB2312" w:hint="eastAsia"/>
        </w:rPr>
        <w:t>做好防沙治沙工作，</w:t>
      </w:r>
      <w:r>
        <w:rPr>
          <w:rFonts w:ascii="仿宋_GB2312" w:hAnsi="仿宋_GB2312" w:cs="仿宋_GB2312" w:hint="eastAsia"/>
        </w:rPr>
        <w:t>改善厂区生态环境。</w:t>
      </w:r>
    </w:p>
    <w:p w:rsidR="007E31CB" w:rsidRDefault="007E31CB" w:rsidP="007E31CB">
      <w:pPr>
        <w:adjustRightInd w:val="0"/>
        <w:snapToGrid w:val="0"/>
        <w:spacing w:line="600" w:lineRule="exact"/>
        <w:ind w:firstLine="630"/>
        <w:rPr>
          <w:rFonts w:ascii="仿宋_GB2312"/>
        </w:rPr>
      </w:pPr>
      <w:r w:rsidRPr="004163F6">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rsidR="007E31CB" w:rsidRPr="004163F6" w:rsidRDefault="007E31CB" w:rsidP="007E31CB">
      <w:pPr>
        <w:adjustRightInd w:val="0"/>
        <w:snapToGrid w:val="0"/>
        <w:spacing w:line="600" w:lineRule="exact"/>
        <w:ind w:firstLine="630"/>
        <w:rPr>
          <w:rFonts w:ascii="仿宋_GB2312"/>
        </w:rPr>
      </w:pPr>
      <w:r w:rsidRPr="001E28AC">
        <w:rPr>
          <w:rFonts w:ascii="仿宋_GB2312"/>
        </w:rPr>
        <w:t>五、你单位须严格按照《</w:t>
      </w:r>
      <w:r w:rsidRPr="001E28AC">
        <w:rPr>
          <w:rFonts w:ascii="仿宋_GB2312" w:hint="eastAsia"/>
        </w:rPr>
        <w:t>排污许可证管理暂行规定</w:t>
      </w:r>
      <w:r w:rsidRPr="001E28AC">
        <w:rPr>
          <w:rFonts w:ascii="仿宋_GB2312"/>
        </w:rPr>
        <w:t>》要求，</w:t>
      </w:r>
      <w:r w:rsidRPr="001E28AC">
        <w:rPr>
          <w:rFonts w:ascii="仿宋_GB2312" w:hint="eastAsia"/>
        </w:rPr>
        <w:t>在投入生产或使用并产生实际排污行为之前申请领取排污许可证</w:t>
      </w:r>
      <w:r w:rsidR="00A663DA">
        <w:rPr>
          <w:rFonts w:ascii="仿宋_GB2312" w:hint="eastAsia"/>
        </w:rPr>
        <w:t>或进行排污登记</w:t>
      </w:r>
      <w:r w:rsidRPr="001E28AC">
        <w:rPr>
          <w:rFonts w:ascii="仿宋_GB2312" w:hint="eastAsia"/>
        </w:rPr>
        <w:t>。</w:t>
      </w:r>
    </w:p>
    <w:p w:rsidR="007E31CB" w:rsidRDefault="007E31CB" w:rsidP="007E31CB">
      <w:pPr>
        <w:adjustRightInd w:val="0"/>
        <w:snapToGrid w:val="0"/>
        <w:spacing w:line="600" w:lineRule="exact"/>
        <w:ind w:firstLine="630"/>
        <w:rPr>
          <w:rFonts w:ascii="仿宋_GB2312"/>
        </w:rPr>
      </w:pPr>
      <w:r>
        <w:rPr>
          <w:rFonts w:ascii="仿宋_GB2312" w:hint="eastAsia"/>
        </w:rPr>
        <w:t>六</w:t>
      </w:r>
      <w:r w:rsidRPr="004163F6">
        <w:rPr>
          <w:rFonts w:ascii="仿宋_GB2312" w:hint="eastAsia"/>
        </w:rPr>
        <w:t>、根据《中华人民共和国环境影响评价法》等相关环保法律</w:t>
      </w:r>
      <w:r w:rsidRPr="004163F6">
        <w:rPr>
          <w:rFonts w:ascii="仿宋_GB2312" w:hint="eastAsia"/>
        </w:rPr>
        <w:lastRenderedPageBreak/>
        <w:t>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CD21AB" w:rsidRPr="0095795E" w:rsidRDefault="007E31CB" w:rsidP="00CD21AB">
      <w:pPr>
        <w:adjustRightInd w:val="0"/>
        <w:snapToGrid w:val="0"/>
        <w:spacing w:line="600" w:lineRule="exact"/>
        <w:ind w:firstLineChars="200" w:firstLine="609"/>
        <w:rPr>
          <w:rFonts w:ascii="仿宋_GB2312" w:hAnsi="仿宋_GB2312" w:cs="仿宋_GB2312"/>
          <w:kern w:val="0"/>
        </w:rPr>
      </w:pPr>
      <w:r>
        <w:rPr>
          <w:rFonts w:ascii="仿宋_GB2312" w:hint="eastAsia"/>
        </w:rPr>
        <w:t>七</w:t>
      </w:r>
      <w:r w:rsidR="00CD21AB" w:rsidRPr="004163F6">
        <w:rPr>
          <w:rFonts w:ascii="仿宋_GB2312" w:hint="eastAsia"/>
        </w:rPr>
        <w:t>、</w:t>
      </w:r>
      <w:r w:rsidR="00CD21AB">
        <w:rPr>
          <w:rFonts w:ascii="仿宋_GB2312" w:hAnsi="仿宋_GB2312" w:cs="仿宋_GB2312" w:hint="eastAsia"/>
        </w:rPr>
        <w:t>阿拉尔经济技术开发区</w:t>
      </w:r>
      <w:r w:rsidR="00CD21AB" w:rsidRPr="004163F6">
        <w:rPr>
          <w:rFonts w:ascii="仿宋_GB2312" w:hint="eastAsia"/>
        </w:rPr>
        <w:t>根据《关于印发</w:t>
      </w:r>
      <w:r w:rsidR="00CD21AB" w:rsidRPr="004163F6">
        <w:rPr>
          <w:rFonts w:ascii="仿宋_GB2312" w:hAnsi="仿宋_GB2312" w:hint="eastAsia"/>
        </w:rPr>
        <w:t>&lt;第一师阿拉尔市党政及其工作部门环境保护工作职责暂行规定&gt;的通知</w:t>
      </w:r>
      <w:r w:rsidR="00CD21AB" w:rsidRPr="004163F6">
        <w:rPr>
          <w:rFonts w:ascii="仿宋_GB2312" w:hint="eastAsia"/>
        </w:rPr>
        <w:t>》（师市党办发〔2017〕47号）</w:t>
      </w:r>
      <w:r w:rsidR="00CD21AB" w:rsidRPr="004163F6">
        <w:rPr>
          <w:rFonts w:ascii="仿宋_GB2312" w:hAnsi="仿宋_GB2312" w:hint="eastAsia"/>
        </w:rPr>
        <w:t>要求，做好该项目环境监管</w:t>
      </w:r>
      <w:r w:rsidR="00CD21AB" w:rsidRPr="004163F6">
        <w:rPr>
          <w:rFonts w:ascii="仿宋_GB2312" w:hint="eastAsia"/>
        </w:rPr>
        <w:t>工作，师市环境监察支队做好该项目的抽查监督工作。</w:t>
      </w:r>
    </w:p>
    <w:p w:rsidR="00B64752" w:rsidRDefault="00B64752">
      <w:pPr>
        <w:pStyle w:val="Default"/>
        <w:adjustRightInd w:val="0"/>
        <w:snapToGrid w:val="0"/>
        <w:spacing w:line="540" w:lineRule="exact"/>
        <w:jc w:val="both"/>
        <w:rPr>
          <w:rFonts w:ascii="仿宋_GB2312" w:eastAsia="仿宋_GB2312" w:hAnsi="仿宋_GB2312" w:cs="仿宋_GB2312" w:hint="default"/>
          <w:color w:val="auto"/>
          <w:sz w:val="32"/>
          <w:szCs w:val="32"/>
        </w:rPr>
      </w:pPr>
    </w:p>
    <w:p w:rsidR="00B64752" w:rsidRDefault="00B64752">
      <w:pPr>
        <w:pStyle w:val="Default"/>
        <w:adjustRightInd w:val="0"/>
        <w:snapToGrid w:val="0"/>
        <w:spacing w:line="540" w:lineRule="exact"/>
        <w:jc w:val="both"/>
        <w:rPr>
          <w:rFonts w:ascii="仿宋_GB2312" w:eastAsia="仿宋_GB2312" w:hAnsi="仿宋_GB2312" w:cs="仿宋_GB2312" w:hint="default"/>
          <w:color w:val="auto"/>
          <w:sz w:val="32"/>
          <w:szCs w:val="32"/>
        </w:rPr>
      </w:pPr>
    </w:p>
    <w:p w:rsidR="00CD21AB" w:rsidRDefault="00CD21AB">
      <w:pPr>
        <w:widowControl/>
        <w:adjustRightInd w:val="0"/>
        <w:snapToGrid w:val="0"/>
        <w:spacing w:line="560" w:lineRule="exact"/>
        <w:ind w:right="608"/>
        <w:rPr>
          <w:rFonts w:ascii="仿宋_GB2312" w:hAnsi="仿宋_GB2312" w:cs="仿宋_GB2312"/>
          <w:kern w:val="0"/>
        </w:rPr>
      </w:pPr>
      <w:bookmarkStart w:id="0" w:name="_GoBack"/>
      <w:bookmarkEnd w:id="0"/>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0F5335" w:rsidRDefault="000F5335">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6A7AC7" w:rsidRPr="00EC71C7" w:rsidRDefault="006A7AC7" w:rsidP="006A7AC7">
      <w:pPr>
        <w:spacing w:line="560" w:lineRule="exact"/>
        <w:ind w:right="640" w:firstLine="645"/>
        <w:rPr>
          <w:rFonts w:ascii="楷体" w:eastAsia="楷体" w:hAnsi="楷体"/>
        </w:rPr>
      </w:pPr>
      <w:r w:rsidRPr="00EC71C7">
        <w:rPr>
          <w:rFonts w:ascii="楷体" w:eastAsia="楷体" w:hAnsi="楷体" w:hint="eastAsia"/>
        </w:rPr>
        <w:lastRenderedPageBreak/>
        <w:t>（此页无正文）</w:t>
      </w:r>
    </w:p>
    <w:p w:rsidR="006A7AC7" w:rsidRDefault="006A7AC7" w:rsidP="006A7AC7">
      <w:pPr>
        <w:spacing w:line="560" w:lineRule="exact"/>
        <w:ind w:right="640" w:firstLine="645"/>
        <w:rPr>
          <w:rFonts w:ascii="仿宋_GB2312"/>
        </w:rPr>
      </w:pPr>
    </w:p>
    <w:p w:rsidR="006A7AC7" w:rsidRDefault="006A7AC7" w:rsidP="006A7AC7">
      <w:pPr>
        <w:spacing w:line="560" w:lineRule="exact"/>
        <w:ind w:right="640" w:firstLine="645"/>
        <w:rPr>
          <w:rFonts w:ascii="仿宋_GB2312"/>
        </w:rPr>
      </w:pPr>
    </w:p>
    <w:p w:rsidR="006A7AC7" w:rsidRDefault="006A7AC7" w:rsidP="006A7AC7">
      <w:pPr>
        <w:spacing w:line="560" w:lineRule="exact"/>
        <w:ind w:right="640" w:firstLineChars="1300" w:firstLine="3956"/>
        <w:rPr>
          <w:rFonts w:ascii="仿宋_GB2312"/>
        </w:rPr>
      </w:pPr>
      <w:r>
        <w:rPr>
          <w:rFonts w:ascii="仿宋_GB2312" w:hint="eastAsia"/>
        </w:rPr>
        <w:t>第一师阿拉尔市生态环境局</w:t>
      </w:r>
    </w:p>
    <w:p w:rsidR="00CD21AB" w:rsidRPr="006A7AC7" w:rsidRDefault="006A7AC7" w:rsidP="006A7AC7">
      <w:pPr>
        <w:spacing w:line="560" w:lineRule="exact"/>
        <w:ind w:right="1120" w:firstLineChars="1500" w:firstLine="4565"/>
      </w:pPr>
      <w:r>
        <w:rPr>
          <w:rFonts w:ascii="仿宋_GB2312" w:hint="eastAsia"/>
        </w:rPr>
        <w:t>2020年4月2</w:t>
      </w:r>
      <w:r w:rsidR="001C68CA">
        <w:rPr>
          <w:rFonts w:ascii="仿宋_GB2312" w:hint="eastAsia"/>
        </w:rPr>
        <w:t>8</w:t>
      </w:r>
      <w:r>
        <w:rPr>
          <w:rFonts w:ascii="仿宋_GB2312" w:hint="eastAsia"/>
        </w:rPr>
        <w:t>日</w:t>
      </w:r>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033394" w:rsidRDefault="00033394">
      <w:pPr>
        <w:widowControl/>
        <w:adjustRightInd w:val="0"/>
        <w:snapToGrid w:val="0"/>
        <w:spacing w:line="560" w:lineRule="exact"/>
        <w:ind w:right="608"/>
        <w:rPr>
          <w:rFonts w:ascii="仿宋_GB2312" w:hAnsi="仿宋_GB2312" w:cs="仿宋_GB2312"/>
          <w:kern w:val="0"/>
        </w:rPr>
      </w:pPr>
    </w:p>
    <w:p w:rsidR="00CD21AB" w:rsidRDefault="00CD21AB">
      <w:pPr>
        <w:widowControl/>
        <w:adjustRightInd w:val="0"/>
        <w:snapToGrid w:val="0"/>
        <w:spacing w:line="560" w:lineRule="exact"/>
        <w:ind w:right="608"/>
        <w:rPr>
          <w:rFonts w:ascii="仿宋_GB2312" w:hAnsi="仿宋_GB2312" w:cs="仿宋_GB2312"/>
          <w:kern w:val="0"/>
        </w:rPr>
      </w:pPr>
    </w:p>
    <w:p w:rsidR="00B64752" w:rsidRDefault="00902228">
      <w:pPr>
        <w:widowControl/>
        <w:adjustRightInd w:val="0"/>
        <w:snapToGrid w:val="0"/>
        <w:spacing w:line="560" w:lineRule="exact"/>
        <w:ind w:right="608"/>
        <w:rPr>
          <w:rFonts w:ascii="仿宋_GB2312" w:hAnsi="仿宋_GB2312" w:cs="仿宋_GB2312"/>
          <w:kern w:val="0"/>
        </w:rPr>
      </w:pPr>
      <w:r w:rsidRPr="00902228">
        <w:rPr>
          <w:rFonts w:ascii="仿宋_GB2312" w:hAnsi="仿宋_GB2312" w:cs="仿宋_GB2312"/>
        </w:rPr>
        <w:pict>
          <v:line id="直线 12" o:spid="_x0000_s1029" style="position:absolute;left:0;text-align:left;z-index:251657216" from="0,25.1pt" to="423pt,25.1pt"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l6uJrTAAAABgEAAA8AAAAAAAAAAQAgAAAAIgAAAGRycy9k&#10;b3ducmV2LnhtbFBLAQIUABQAAAAIAIdO4kD8iAb8zgEAAI4DAAAOAAAAAAAAAAEAIAAAACIBAABk&#10;cnMvZTJvRG9jLnhtbFBLBQYAAAAABgAGAFkBAABiBQAAAAA=&#10;"/>
        </w:pict>
      </w:r>
    </w:p>
    <w:p w:rsidR="00CD21AB" w:rsidRDefault="009E22A2" w:rsidP="00CD21AB">
      <w:pPr>
        <w:topLinePunct/>
        <w:adjustRightInd w:val="0"/>
        <w:snapToGrid w:val="0"/>
        <w:spacing w:line="360" w:lineRule="auto"/>
        <w:ind w:leftChars="50" w:left="681" w:hangingChars="200" w:hanging="529"/>
        <w:rPr>
          <w:rFonts w:ascii="仿宋_GB2312" w:hAnsi="仿宋_GB2312" w:cs="仿宋_GB2312"/>
          <w:sz w:val="28"/>
          <w:szCs w:val="28"/>
        </w:rPr>
      </w:pPr>
      <w:r>
        <w:rPr>
          <w:rFonts w:ascii="仿宋_GB2312" w:hAnsi="仿宋_GB2312" w:cs="仿宋_GB2312" w:hint="eastAsia"/>
          <w:sz w:val="28"/>
          <w:szCs w:val="28"/>
        </w:rPr>
        <w:t>抄送：师市相关领导，发改委、工信</w:t>
      </w:r>
      <w:r w:rsidR="00CD21AB">
        <w:rPr>
          <w:rFonts w:ascii="仿宋_GB2312" w:hAnsi="仿宋_GB2312" w:cs="仿宋_GB2312" w:hint="eastAsia"/>
          <w:sz w:val="28"/>
          <w:szCs w:val="28"/>
        </w:rPr>
        <w:t>局</w:t>
      </w:r>
      <w:r>
        <w:rPr>
          <w:rFonts w:ascii="仿宋_GB2312" w:hAnsi="仿宋_GB2312" w:cs="仿宋_GB2312" w:hint="eastAsia"/>
          <w:sz w:val="28"/>
          <w:szCs w:val="28"/>
        </w:rPr>
        <w:t>、</w:t>
      </w:r>
      <w:r w:rsidR="00CD21AB">
        <w:rPr>
          <w:rFonts w:ascii="仿宋_GB2312" w:hAnsi="仿宋_GB2312" w:cs="仿宋_GB2312" w:hint="eastAsia"/>
          <w:sz w:val="28"/>
          <w:szCs w:val="28"/>
        </w:rPr>
        <w:t>住建局、自然资源与规划局、</w:t>
      </w:r>
    </w:p>
    <w:p w:rsidR="00CD21AB" w:rsidRDefault="009E22A2" w:rsidP="00CD21AB">
      <w:pPr>
        <w:topLinePunct/>
        <w:adjustRightInd w:val="0"/>
        <w:snapToGrid w:val="0"/>
        <w:spacing w:line="360" w:lineRule="auto"/>
        <w:ind w:leftChars="50" w:left="681" w:hangingChars="200" w:hanging="529"/>
        <w:rPr>
          <w:rFonts w:ascii="仿宋_GB2312" w:hAnsi="仿宋_GB2312" w:cs="仿宋_GB2312"/>
          <w:sz w:val="28"/>
          <w:szCs w:val="28"/>
        </w:rPr>
      </w:pPr>
      <w:r>
        <w:rPr>
          <w:rFonts w:ascii="仿宋_GB2312" w:hAnsi="仿宋_GB2312" w:cs="仿宋_GB2312" w:hint="eastAsia"/>
          <w:sz w:val="28"/>
          <w:szCs w:val="28"/>
        </w:rPr>
        <w:t>环境监察支队，</w:t>
      </w:r>
      <w:r>
        <w:rPr>
          <w:rFonts w:ascii="仿宋_GB2312" w:hint="eastAsia"/>
          <w:color w:val="000000"/>
          <w:sz w:val="28"/>
          <w:szCs w:val="28"/>
        </w:rPr>
        <w:t>阿拉尔经济技术开发区，</w:t>
      </w:r>
      <w:r>
        <w:rPr>
          <w:rFonts w:ascii="仿宋_GB2312" w:hAnsi="仿宋_GB2312" w:cs="仿宋_GB2312" w:hint="eastAsia"/>
          <w:sz w:val="28"/>
          <w:szCs w:val="28"/>
        </w:rPr>
        <w:t>新疆兵团勘测设计院（集团）</w:t>
      </w:r>
    </w:p>
    <w:p w:rsidR="00B64752" w:rsidRDefault="009E22A2" w:rsidP="00CD21AB">
      <w:pPr>
        <w:topLinePunct/>
        <w:adjustRightInd w:val="0"/>
        <w:snapToGrid w:val="0"/>
        <w:spacing w:line="360" w:lineRule="auto"/>
        <w:ind w:leftChars="50" w:left="681" w:hangingChars="200" w:hanging="529"/>
        <w:rPr>
          <w:rFonts w:ascii="仿宋_GB2312" w:hAnsi="仿宋_GB2312" w:cs="仿宋_GB2312"/>
          <w:sz w:val="28"/>
          <w:szCs w:val="28"/>
        </w:rPr>
      </w:pPr>
      <w:r>
        <w:rPr>
          <w:rFonts w:ascii="仿宋_GB2312" w:hAnsi="仿宋_GB2312" w:cs="仿宋_GB2312" w:hint="eastAsia"/>
          <w:sz w:val="28"/>
          <w:szCs w:val="28"/>
        </w:rPr>
        <w:t>有限责任公司。</w:t>
      </w:r>
    </w:p>
    <w:p w:rsidR="00B64752" w:rsidRDefault="00902228" w:rsidP="00CD21AB">
      <w:pPr>
        <w:tabs>
          <w:tab w:val="left" w:pos="312"/>
        </w:tabs>
        <w:spacing w:line="560" w:lineRule="exact"/>
        <w:ind w:firstLineChars="50" w:firstLine="132"/>
        <w:rPr>
          <w:rFonts w:ascii="仿宋_GB2312" w:hAnsi="仿宋_GB2312" w:cs="仿宋_GB2312"/>
          <w:sz w:val="28"/>
          <w:szCs w:val="28"/>
        </w:rPr>
      </w:pPr>
      <w:r>
        <w:rPr>
          <w:rFonts w:ascii="仿宋_GB2312" w:hAnsi="仿宋_GB2312" w:cs="仿宋_GB2312"/>
          <w:sz w:val="28"/>
          <w:szCs w:val="28"/>
        </w:rPr>
        <w:pict>
          <v:line id="直线 13" o:spid="_x0000_s1028" style="position:absolute;left:0;text-align:left;z-index:251658240" from="0,3.8pt" to="423pt,3.8pt" o:gfxdata="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5xeagtQAAAAGAQAADwAAAAAAAAABACAAAAAiAAAAZHJz&#10;L2Rvd25yZXYueG1sUEsBAhQAFAAAAAgAh07iQIViJC/PAQAAjgMAAA4AAAAAAAAAAQAgAAAAIwEA&#10;AGRycy9lMm9Eb2MueG1sUEsFBgAAAAAGAAYAWQEAAGQFAAAAAA==&#10;"/>
        </w:pict>
      </w:r>
      <w:r w:rsidRPr="00902228">
        <w:rPr>
          <w:rFonts w:ascii="仿宋_GB2312" w:hAnsi="仿宋_GB2312" w:cs="仿宋_GB2312"/>
        </w:rPr>
        <w:pict>
          <v:line id="直线 14" o:spid="_x0000_s1027" style="position:absolute;left:0;text-align:left;z-index:251659264" from="0,33.4pt" to="423pt,33.4pt" o:gfxdata="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keimDTAAAABgEAAA8AAAAAAAAAAQAgAAAAIgAAAGRycy9k&#10;b3ducmV2LnhtbFBLAQIUABQAAAAIAIdO4kAp/1t7zgEAAI4DAAAOAAAAAAAAAAEAIAAAACIBAABk&#10;cnMvZTJvRG9jLnhtbFBLBQYAAAAABgAGAFkBAABiBQAAAAA=&#10;"/>
        </w:pict>
      </w:r>
      <w:r w:rsidR="009E22A2">
        <w:rPr>
          <w:rFonts w:ascii="仿宋_GB2312" w:hAnsi="仿宋_GB2312" w:cs="仿宋_GB2312" w:hint="eastAsia"/>
          <w:sz w:val="28"/>
          <w:szCs w:val="28"/>
        </w:rPr>
        <w:t>第一师阿拉尔市环境保护局                   2020年4月</w:t>
      </w:r>
      <w:r w:rsidR="00CD21AB">
        <w:rPr>
          <w:rFonts w:ascii="仿宋_GB2312" w:hAnsi="仿宋_GB2312" w:cs="仿宋_GB2312" w:hint="eastAsia"/>
          <w:sz w:val="28"/>
          <w:szCs w:val="28"/>
        </w:rPr>
        <w:t>2</w:t>
      </w:r>
      <w:r w:rsidR="001C68CA">
        <w:rPr>
          <w:rFonts w:ascii="仿宋_GB2312" w:hAnsi="仿宋_GB2312" w:cs="仿宋_GB2312" w:hint="eastAsia"/>
          <w:sz w:val="28"/>
          <w:szCs w:val="28"/>
        </w:rPr>
        <w:t>8</w:t>
      </w:r>
      <w:r w:rsidR="009E22A2">
        <w:rPr>
          <w:rFonts w:ascii="仿宋_GB2312" w:hAnsi="仿宋_GB2312" w:cs="仿宋_GB2312" w:hint="eastAsia"/>
          <w:sz w:val="28"/>
          <w:szCs w:val="28"/>
        </w:rPr>
        <w:t>日印发</w:t>
      </w:r>
    </w:p>
    <w:sectPr w:rsidR="00B64752" w:rsidSect="00B64752">
      <w:headerReference w:type="default" r:id="rId8"/>
      <w:footerReference w:type="even" r:id="rId9"/>
      <w:footerReference w:type="default" r:id="rId10"/>
      <w:pgSz w:w="11906" w:h="16838"/>
      <w:pgMar w:top="2098" w:right="1474" w:bottom="1985" w:left="1588" w:header="2098" w:footer="1985" w:gutter="0"/>
      <w:cols w:space="425"/>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40E" w:rsidRDefault="00B6540E" w:rsidP="00B64752">
      <w:r>
        <w:separator/>
      </w:r>
    </w:p>
  </w:endnote>
  <w:endnote w:type="continuationSeparator" w:id="0">
    <w:p w:rsidR="00B6540E" w:rsidRDefault="00B6540E" w:rsidP="00B64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752" w:rsidRDefault="009E22A2">
    <w:pPr>
      <w:pStyle w:val="a3"/>
      <w:ind w:firstLineChars="100" w:firstLine="280"/>
      <w:rPr>
        <w:rFonts w:ascii="仿宋_GB2312"/>
        <w:sz w:val="28"/>
        <w:szCs w:val="28"/>
      </w:rPr>
    </w:pPr>
    <w:r>
      <w:rPr>
        <w:rFonts w:ascii="仿宋_GB2312" w:hint="eastAsia"/>
        <w:sz w:val="28"/>
        <w:szCs w:val="28"/>
      </w:rPr>
      <w:t xml:space="preserve">— </w:t>
    </w:r>
    <w:r w:rsidR="00902228">
      <w:rPr>
        <w:rStyle w:val="a5"/>
        <w:rFonts w:ascii="仿宋_GB2312" w:hint="eastAsia"/>
        <w:sz w:val="28"/>
        <w:szCs w:val="28"/>
      </w:rPr>
      <w:fldChar w:fldCharType="begin"/>
    </w:r>
    <w:r>
      <w:rPr>
        <w:rStyle w:val="a5"/>
        <w:rFonts w:ascii="仿宋_GB2312" w:hint="eastAsia"/>
        <w:sz w:val="28"/>
        <w:szCs w:val="28"/>
      </w:rPr>
      <w:instrText xml:space="preserve"> PAGE </w:instrText>
    </w:r>
    <w:r w:rsidR="00902228">
      <w:rPr>
        <w:rStyle w:val="a5"/>
        <w:rFonts w:ascii="仿宋_GB2312" w:hint="eastAsia"/>
        <w:sz w:val="28"/>
        <w:szCs w:val="28"/>
      </w:rPr>
      <w:fldChar w:fldCharType="separate"/>
    </w:r>
    <w:r>
      <w:rPr>
        <w:rStyle w:val="a5"/>
        <w:rFonts w:ascii="仿宋_GB2312"/>
        <w:sz w:val="28"/>
        <w:szCs w:val="28"/>
      </w:rPr>
      <w:t>4</w:t>
    </w:r>
    <w:r w:rsidR="00902228">
      <w:rPr>
        <w:rStyle w:val="a5"/>
        <w:rFonts w:ascii="仿宋_GB2312" w:hint="eastAsia"/>
        <w:sz w:val="28"/>
        <w:szCs w:val="28"/>
      </w:rPr>
      <w:fldChar w:fldCharType="end"/>
    </w:r>
    <w:r>
      <w:rPr>
        <w:rStyle w:val="a5"/>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752" w:rsidRDefault="009E22A2">
    <w:pPr>
      <w:pStyle w:val="a3"/>
      <w:wordWrap w:val="0"/>
      <w:jc w:val="right"/>
      <w:rPr>
        <w:rFonts w:ascii="仿宋_GB2312"/>
        <w:sz w:val="28"/>
        <w:szCs w:val="28"/>
      </w:rPr>
    </w:pPr>
    <w:r>
      <w:rPr>
        <w:rFonts w:ascii="仿宋_GB2312" w:hint="eastAsia"/>
        <w:kern w:val="0"/>
        <w:sz w:val="28"/>
        <w:szCs w:val="28"/>
      </w:rPr>
      <w:t xml:space="preserve">— </w:t>
    </w:r>
    <w:r w:rsidR="00902228">
      <w:rPr>
        <w:rFonts w:ascii="仿宋_GB2312" w:hint="eastAsia"/>
        <w:kern w:val="0"/>
        <w:sz w:val="28"/>
        <w:szCs w:val="28"/>
      </w:rPr>
      <w:fldChar w:fldCharType="begin"/>
    </w:r>
    <w:r>
      <w:rPr>
        <w:rFonts w:ascii="仿宋_GB2312" w:hint="eastAsia"/>
        <w:kern w:val="0"/>
        <w:sz w:val="28"/>
        <w:szCs w:val="28"/>
      </w:rPr>
      <w:instrText xml:space="preserve"> PAGE </w:instrText>
    </w:r>
    <w:r w:rsidR="00902228">
      <w:rPr>
        <w:rFonts w:ascii="仿宋_GB2312" w:hint="eastAsia"/>
        <w:kern w:val="0"/>
        <w:sz w:val="28"/>
        <w:szCs w:val="28"/>
      </w:rPr>
      <w:fldChar w:fldCharType="separate"/>
    </w:r>
    <w:r w:rsidR="001C68CA">
      <w:rPr>
        <w:rFonts w:ascii="仿宋_GB2312"/>
        <w:noProof/>
        <w:kern w:val="0"/>
        <w:sz w:val="28"/>
        <w:szCs w:val="28"/>
      </w:rPr>
      <w:t>6</w:t>
    </w:r>
    <w:r w:rsidR="00902228">
      <w:rPr>
        <w:rFonts w:ascii="仿宋_GB2312" w:hint="eastAsia"/>
        <w:kern w:val="0"/>
        <w:sz w:val="28"/>
        <w:szCs w:val="28"/>
      </w:rPr>
      <w:fldChar w:fldCharType="end"/>
    </w:r>
    <w:r>
      <w:rPr>
        <w:rFonts w:ascii="仿宋_GB2312" w:hint="eastAsia"/>
        <w:kern w:val="0"/>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40E" w:rsidRDefault="00B6540E" w:rsidP="00B64752">
      <w:r>
        <w:separator/>
      </w:r>
    </w:p>
  </w:footnote>
  <w:footnote w:type="continuationSeparator" w:id="0">
    <w:p w:rsidR="00B6540E" w:rsidRDefault="00B6540E" w:rsidP="00B64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752" w:rsidRDefault="00B64752">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52"/>
  <w:drawingGridVerticalSpacing w:val="30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0E4E68"/>
    <w:rsid w:val="00007A02"/>
    <w:rsid w:val="00023D6B"/>
    <w:rsid w:val="00033394"/>
    <w:rsid w:val="00036908"/>
    <w:rsid w:val="00065E57"/>
    <w:rsid w:val="00065F23"/>
    <w:rsid w:val="00072FAD"/>
    <w:rsid w:val="00073A3D"/>
    <w:rsid w:val="00075D01"/>
    <w:rsid w:val="00077F87"/>
    <w:rsid w:val="00080046"/>
    <w:rsid w:val="0008015E"/>
    <w:rsid w:val="0009685B"/>
    <w:rsid w:val="000C341D"/>
    <w:rsid w:val="000D581A"/>
    <w:rsid w:val="000E4E68"/>
    <w:rsid w:val="000F5335"/>
    <w:rsid w:val="00105ACF"/>
    <w:rsid w:val="00106EB4"/>
    <w:rsid w:val="00111594"/>
    <w:rsid w:val="00121C22"/>
    <w:rsid w:val="00133C02"/>
    <w:rsid w:val="00170AAB"/>
    <w:rsid w:val="00195364"/>
    <w:rsid w:val="001B464C"/>
    <w:rsid w:val="001C68CA"/>
    <w:rsid w:val="001D13C9"/>
    <w:rsid w:val="001D5331"/>
    <w:rsid w:val="001E3221"/>
    <w:rsid w:val="001E6B9F"/>
    <w:rsid w:val="001F52B9"/>
    <w:rsid w:val="0020037B"/>
    <w:rsid w:val="002043A5"/>
    <w:rsid w:val="00204751"/>
    <w:rsid w:val="00231F51"/>
    <w:rsid w:val="00255D8B"/>
    <w:rsid w:val="00276C5B"/>
    <w:rsid w:val="0028279C"/>
    <w:rsid w:val="00282EE8"/>
    <w:rsid w:val="002958B8"/>
    <w:rsid w:val="002A4B7C"/>
    <w:rsid w:val="002A5D73"/>
    <w:rsid w:val="002B5D83"/>
    <w:rsid w:val="002C0FE0"/>
    <w:rsid w:val="002C4686"/>
    <w:rsid w:val="002C6181"/>
    <w:rsid w:val="002D45B3"/>
    <w:rsid w:val="002F21F5"/>
    <w:rsid w:val="002F323C"/>
    <w:rsid w:val="002F3B11"/>
    <w:rsid w:val="00305BE9"/>
    <w:rsid w:val="003228E5"/>
    <w:rsid w:val="00326406"/>
    <w:rsid w:val="003A2F10"/>
    <w:rsid w:val="003C3C3C"/>
    <w:rsid w:val="003E36C1"/>
    <w:rsid w:val="003E4414"/>
    <w:rsid w:val="003E5843"/>
    <w:rsid w:val="003F502D"/>
    <w:rsid w:val="003F59B1"/>
    <w:rsid w:val="003F5C2F"/>
    <w:rsid w:val="00402809"/>
    <w:rsid w:val="00415DAC"/>
    <w:rsid w:val="00430E09"/>
    <w:rsid w:val="00444EB4"/>
    <w:rsid w:val="0045663C"/>
    <w:rsid w:val="00460F13"/>
    <w:rsid w:val="00467E39"/>
    <w:rsid w:val="0047137A"/>
    <w:rsid w:val="00472664"/>
    <w:rsid w:val="004858EA"/>
    <w:rsid w:val="00495AD2"/>
    <w:rsid w:val="004A0CD5"/>
    <w:rsid w:val="004F6077"/>
    <w:rsid w:val="005345FA"/>
    <w:rsid w:val="0054144F"/>
    <w:rsid w:val="00541F86"/>
    <w:rsid w:val="005511EC"/>
    <w:rsid w:val="005641F9"/>
    <w:rsid w:val="00580A9C"/>
    <w:rsid w:val="005A4A56"/>
    <w:rsid w:val="005B03CD"/>
    <w:rsid w:val="005B5291"/>
    <w:rsid w:val="005F772A"/>
    <w:rsid w:val="00622261"/>
    <w:rsid w:val="00646136"/>
    <w:rsid w:val="00652D34"/>
    <w:rsid w:val="006615A7"/>
    <w:rsid w:val="006615B1"/>
    <w:rsid w:val="0066616E"/>
    <w:rsid w:val="00687BDF"/>
    <w:rsid w:val="006A6BED"/>
    <w:rsid w:val="006A7AC7"/>
    <w:rsid w:val="006D1C63"/>
    <w:rsid w:val="006D2999"/>
    <w:rsid w:val="006E11A8"/>
    <w:rsid w:val="006E6E3C"/>
    <w:rsid w:val="00711105"/>
    <w:rsid w:val="00723A5E"/>
    <w:rsid w:val="00723C01"/>
    <w:rsid w:val="00724839"/>
    <w:rsid w:val="00730A71"/>
    <w:rsid w:val="007340DF"/>
    <w:rsid w:val="00734EBE"/>
    <w:rsid w:val="00750964"/>
    <w:rsid w:val="0077080A"/>
    <w:rsid w:val="007754D9"/>
    <w:rsid w:val="00782524"/>
    <w:rsid w:val="0078308A"/>
    <w:rsid w:val="007840C8"/>
    <w:rsid w:val="00790BCC"/>
    <w:rsid w:val="00794132"/>
    <w:rsid w:val="007C711D"/>
    <w:rsid w:val="007D1005"/>
    <w:rsid w:val="007D2E5F"/>
    <w:rsid w:val="007E31CB"/>
    <w:rsid w:val="007F0EAF"/>
    <w:rsid w:val="007F3E3C"/>
    <w:rsid w:val="007F6947"/>
    <w:rsid w:val="00802795"/>
    <w:rsid w:val="00813A60"/>
    <w:rsid w:val="0082482A"/>
    <w:rsid w:val="00851A03"/>
    <w:rsid w:val="00856029"/>
    <w:rsid w:val="008623A6"/>
    <w:rsid w:val="008742E4"/>
    <w:rsid w:val="00891BEC"/>
    <w:rsid w:val="00892A7B"/>
    <w:rsid w:val="008A3BAF"/>
    <w:rsid w:val="008A7A04"/>
    <w:rsid w:val="008B18FF"/>
    <w:rsid w:val="008D46E2"/>
    <w:rsid w:val="00902228"/>
    <w:rsid w:val="0091120A"/>
    <w:rsid w:val="00913AF1"/>
    <w:rsid w:val="00913B95"/>
    <w:rsid w:val="00933EF1"/>
    <w:rsid w:val="00937E7C"/>
    <w:rsid w:val="00946604"/>
    <w:rsid w:val="00947EB3"/>
    <w:rsid w:val="00951758"/>
    <w:rsid w:val="00953C9B"/>
    <w:rsid w:val="00972163"/>
    <w:rsid w:val="00974070"/>
    <w:rsid w:val="00975A11"/>
    <w:rsid w:val="009831BE"/>
    <w:rsid w:val="009A2251"/>
    <w:rsid w:val="009B64C5"/>
    <w:rsid w:val="009C15A2"/>
    <w:rsid w:val="009E11A0"/>
    <w:rsid w:val="009E22A2"/>
    <w:rsid w:val="00A0697E"/>
    <w:rsid w:val="00A102F1"/>
    <w:rsid w:val="00A40E5B"/>
    <w:rsid w:val="00A41C6B"/>
    <w:rsid w:val="00A61237"/>
    <w:rsid w:val="00A663DA"/>
    <w:rsid w:val="00A72B62"/>
    <w:rsid w:val="00A82F43"/>
    <w:rsid w:val="00A85C6E"/>
    <w:rsid w:val="00AC0FC2"/>
    <w:rsid w:val="00AC27E4"/>
    <w:rsid w:val="00AF044F"/>
    <w:rsid w:val="00AF3D1D"/>
    <w:rsid w:val="00AF5D1B"/>
    <w:rsid w:val="00B10C74"/>
    <w:rsid w:val="00B45FAA"/>
    <w:rsid w:val="00B64752"/>
    <w:rsid w:val="00B6540E"/>
    <w:rsid w:val="00B7185B"/>
    <w:rsid w:val="00B73578"/>
    <w:rsid w:val="00B75E51"/>
    <w:rsid w:val="00B81381"/>
    <w:rsid w:val="00BA43E0"/>
    <w:rsid w:val="00BA5DCA"/>
    <w:rsid w:val="00BC0331"/>
    <w:rsid w:val="00BD043E"/>
    <w:rsid w:val="00BD7900"/>
    <w:rsid w:val="00BF44CF"/>
    <w:rsid w:val="00BF55CD"/>
    <w:rsid w:val="00C72C41"/>
    <w:rsid w:val="00C73A1D"/>
    <w:rsid w:val="00C851A6"/>
    <w:rsid w:val="00CB2857"/>
    <w:rsid w:val="00CB34E9"/>
    <w:rsid w:val="00CB3EF0"/>
    <w:rsid w:val="00CC4324"/>
    <w:rsid w:val="00CD21AB"/>
    <w:rsid w:val="00CE0814"/>
    <w:rsid w:val="00CE2E03"/>
    <w:rsid w:val="00CE6C3C"/>
    <w:rsid w:val="00CF46FF"/>
    <w:rsid w:val="00CF7C8A"/>
    <w:rsid w:val="00D050CD"/>
    <w:rsid w:val="00D11E35"/>
    <w:rsid w:val="00D14A47"/>
    <w:rsid w:val="00D14F5B"/>
    <w:rsid w:val="00D16FFA"/>
    <w:rsid w:val="00D2239D"/>
    <w:rsid w:val="00D33E2F"/>
    <w:rsid w:val="00D557B7"/>
    <w:rsid w:val="00D5663F"/>
    <w:rsid w:val="00D643F3"/>
    <w:rsid w:val="00D679C2"/>
    <w:rsid w:val="00D8541A"/>
    <w:rsid w:val="00D87892"/>
    <w:rsid w:val="00DC483A"/>
    <w:rsid w:val="00DD6508"/>
    <w:rsid w:val="00E12973"/>
    <w:rsid w:val="00E3185E"/>
    <w:rsid w:val="00E33EB6"/>
    <w:rsid w:val="00E35693"/>
    <w:rsid w:val="00E46AEF"/>
    <w:rsid w:val="00E654C5"/>
    <w:rsid w:val="00E86E84"/>
    <w:rsid w:val="00E97AE4"/>
    <w:rsid w:val="00EA4468"/>
    <w:rsid w:val="00EE3725"/>
    <w:rsid w:val="00EF2476"/>
    <w:rsid w:val="00F07196"/>
    <w:rsid w:val="00F07AA0"/>
    <w:rsid w:val="00F17149"/>
    <w:rsid w:val="00F2564A"/>
    <w:rsid w:val="00F26076"/>
    <w:rsid w:val="00F2715F"/>
    <w:rsid w:val="00F32F19"/>
    <w:rsid w:val="00F624DE"/>
    <w:rsid w:val="00F626E2"/>
    <w:rsid w:val="00F668DE"/>
    <w:rsid w:val="00F668ED"/>
    <w:rsid w:val="00F6760C"/>
    <w:rsid w:val="00F722A7"/>
    <w:rsid w:val="00F84D4C"/>
    <w:rsid w:val="00F85006"/>
    <w:rsid w:val="00FA2526"/>
    <w:rsid w:val="00FB7244"/>
    <w:rsid w:val="00FB72CD"/>
    <w:rsid w:val="00FD3BDA"/>
    <w:rsid w:val="12FA1BE8"/>
    <w:rsid w:val="775009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4752"/>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64752"/>
    <w:pPr>
      <w:tabs>
        <w:tab w:val="center" w:pos="4153"/>
        <w:tab w:val="right" w:pos="8306"/>
      </w:tabs>
      <w:snapToGrid w:val="0"/>
      <w:jc w:val="left"/>
    </w:pPr>
    <w:rPr>
      <w:sz w:val="18"/>
      <w:szCs w:val="18"/>
    </w:rPr>
  </w:style>
  <w:style w:type="paragraph" w:styleId="a4">
    <w:name w:val="header"/>
    <w:basedOn w:val="a"/>
    <w:qFormat/>
    <w:rsid w:val="00B64752"/>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B64752"/>
  </w:style>
  <w:style w:type="paragraph" w:customStyle="1" w:styleId="Default">
    <w:name w:val="Default"/>
    <w:basedOn w:val="a"/>
    <w:qFormat/>
    <w:rsid w:val="00B64752"/>
    <w:pPr>
      <w:autoSpaceDE w:val="0"/>
      <w:autoSpaceDN w:val="0"/>
      <w:jc w:val="left"/>
    </w:pPr>
    <w:rPr>
      <w:rFonts w:ascii="宋体" w:eastAsia="宋体" w:hint="eastAsia"/>
      <w:color w:val="000000"/>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18B7F0-B6E5-4A9C-B3D5-6AD45FC1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379</Words>
  <Characters>2163</Characters>
  <Application>Microsoft Office Word</Application>
  <DocSecurity>0</DocSecurity>
  <Lines>18</Lines>
  <Paragraphs>5</Paragraphs>
  <ScaleCrop>false</ScaleCrop>
  <Company>微软中国</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39</cp:revision>
  <cp:lastPrinted>2020-04-24T05:02:00Z</cp:lastPrinted>
  <dcterms:created xsi:type="dcterms:W3CDTF">2020-04-06T09:31:00Z</dcterms:created>
  <dcterms:modified xsi:type="dcterms:W3CDTF">2020-04-28T01:34:00Z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