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 w:ascii="黑体" w:eastAsia="黑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211455</wp:posOffset>
                </wp:positionV>
                <wp:extent cx="2948940" cy="501650"/>
                <wp:effectExtent l="4445" t="4445" r="18415" b="8255"/>
                <wp:wrapNone/>
                <wp:docPr id="1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94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912"/>
                                <w:tab w:val="left" w:pos="1216"/>
                                <w:tab w:val="left" w:pos="1520"/>
                                <w:tab w:val="left" w:pos="1672"/>
                                <w:tab w:val="left" w:pos="1824"/>
                                <w:tab w:val="left" w:pos="1976"/>
                                <w:tab w:val="left" w:pos="2128"/>
                                <w:tab w:val="left" w:pos="2280"/>
                              </w:tabs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师市环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/>
                              </w:rPr>
                              <w:t>〔2020〕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98.8pt;margin-top:16.65pt;height:39.5pt;width:232.2pt;z-index:1024;mso-width-relative:page;mso-height-relative:page;" fillcolor="#FFFFFF" filled="t" stroked="t" coordsize="21600,21600" o:gfxdata="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+JDItcAAAAKAQAADwAAAAAAAAABACAAAAAiAAAAZHJzL2Rvd25yZXYueG1sUEsBAhQAFAAA&#10;AAgAh07iQMnfqxvwAQAA6QMAAA4AAAAAAAAAAQAgAAAAJg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912"/>
                          <w:tab w:val="left" w:pos="1216"/>
                          <w:tab w:val="left" w:pos="1520"/>
                          <w:tab w:val="left" w:pos="1672"/>
                          <w:tab w:val="left" w:pos="1824"/>
                          <w:tab w:val="left" w:pos="1976"/>
                          <w:tab w:val="left" w:pos="2128"/>
                          <w:tab w:val="left" w:pos="2280"/>
                        </w:tabs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师市环</w:t>
                      </w:r>
                      <w:r>
                        <w:rPr>
                          <w:rFonts w:hint="eastAsia"/>
                          <w:lang w:eastAsia="zh-CN"/>
                        </w:rPr>
                        <w:t>审</w:t>
                      </w:r>
                      <w:r>
                        <w:rPr>
                          <w:rFonts w:hint="eastAsia"/>
                        </w:rPr>
                        <w:t>〔2020〕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御疆畜禽30000头生猪建设项目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环境影响报告书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的批复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/>
        <w:textAlignment w:val="auto"/>
        <w:rPr>
          <w:rFonts w:hint="eastAsia" w:ascii="仿宋_GB2312"/>
          <w:bCs/>
        </w:rPr>
      </w:pPr>
      <w:r>
        <w:rPr>
          <w:rFonts w:hint="eastAsia" w:ascii="仿宋_GB2312"/>
          <w:bCs/>
        </w:rPr>
        <w:t>阿拉尔市御疆畜禽养殖农民专业合作社</w:t>
      </w:r>
      <w:r>
        <w:rPr>
          <w:rFonts w:hint="eastAsia" w:ascii="仿宋_GB231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10" w:firstLineChars="200"/>
        <w:jc w:val="both"/>
        <w:textAlignment w:val="auto"/>
        <w:rPr>
          <w:rFonts w:hint="eastAsia" w:ascii="仿宋_GB2312"/>
        </w:rPr>
      </w:pPr>
      <w:r>
        <w:rPr>
          <w:rFonts w:hint="eastAsia" w:ascii="仿宋_GB2312"/>
        </w:rPr>
        <w:t>你单位报送的《关于送审御疆畜禽30000头生猪建设项目环境影响报告书的请示》及《御疆畜禽30000头生猪建设项目环境影响报告书》（以下简称“报告书”）收悉。根据</w:t>
      </w:r>
      <w:r>
        <w:rPr>
          <w:rFonts w:ascii="仿宋_GB2312"/>
        </w:rPr>
        <w:t>《关于进一步做好当前生猪规模养殖环评相关管理工作的通知》（环办环评函［2019］872号）</w:t>
      </w:r>
      <w:r>
        <w:rPr>
          <w:rFonts w:hint="eastAsia" w:ascii="仿宋_GB2312"/>
        </w:rPr>
        <w:t>中为贯彻落实党中央、国务院关于稳定生猪生产保障市场供应的工作部署，进-步做好生猪养殖建设项目环境影响评价（以下简称生猪养殖项目环评）服务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促进生猪生产加快恢复，有关要求推进生猪养殖项目环评</w:t>
      </w:r>
      <w:r>
        <w:rPr>
          <w:rFonts w:hint="eastAsia" w:ascii="仿宋_GB2312"/>
          <w:lang w:eastAsia="zh-CN"/>
        </w:rPr>
        <w:t>“</w:t>
      </w:r>
      <w:r>
        <w:rPr>
          <w:rFonts w:hint="eastAsia" w:ascii="仿宋_GB2312"/>
        </w:rPr>
        <w:t>放管服</w:t>
      </w:r>
      <w:r>
        <w:rPr>
          <w:rFonts w:hint="eastAsia" w:ascii="仿宋_GB2312"/>
          <w:lang w:eastAsia="zh-CN"/>
        </w:rPr>
        <w:t>”</w:t>
      </w:r>
      <w:r>
        <w:rPr>
          <w:rFonts w:hint="eastAsia" w:ascii="仿宋_GB2312"/>
        </w:rPr>
        <w:t>改革。对年出栏量5000 头及以上的生猪养殖项目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探索开展环评告知承诺制改革试点，建设单位在开工建设前，将签署的告知承诺书及环境影响报告书等要件报送环评审批部门，环评审批部门在收到告知承诺书和环境影响报告书等要件后，可不经评估、审查直接做出审批决定，并切实加强事中事后</w:t>
      </w:r>
      <w:r>
        <w:rPr>
          <w:rFonts w:hint="eastAsia" w:ascii="仿宋_GB2312"/>
          <w:lang w:eastAsia="zh-CN"/>
        </w:rPr>
        <w:t>监管。</w:t>
      </w:r>
      <w:r>
        <w:rPr>
          <w:rFonts w:hint="eastAsia" w:ascii="仿宋_GB2312"/>
        </w:rPr>
        <w:t>现批复如下：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10" w:firstLineChars="200"/>
        <w:textAlignment w:val="auto"/>
        <w:rPr>
          <w:rFonts w:hint="eastAsia" w:ascii="仿宋_GB2312"/>
          <w:bCs/>
        </w:rPr>
      </w:pPr>
      <w:r>
        <w:rPr>
          <w:rFonts w:hint="eastAsia" w:ascii="仿宋_GB2312"/>
          <w:lang w:eastAsia="zh-CN"/>
        </w:rPr>
        <w:t>一、</w:t>
      </w:r>
      <w:r>
        <w:rPr>
          <w:rFonts w:hint="eastAsia" w:ascii="仿宋_GB2312"/>
        </w:rPr>
        <w:t>该项目</w:t>
      </w:r>
      <w:r>
        <w:rPr>
          <w:rFonts w:hint="eastAsia" w:ascii="仿宋_GB2312"/>
          <w:bCs/>
        </w:rPr>
        <w:t>位于建设地点：项目位于第一师六团九连未利用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0" w:firstLineChars="0"/>
        <w:textAlignment w:val="auto"/>
        <w:rPr>
          <w:rFonts w:ascii="仿宋_GB2312"/>
          <w:bCs/>
        </w:rPr>
      </w:pPr>
      <w:r>
        <w:rPr>
          <w:rFonts w:hint="eastAsia" w:ascii="仿宋_GB2312"/>
          <w:bCs/>
        </w:rPr>
        <w:t>地上，项目区中心地理位置：E80°34′30.62″，N40°51′22.86″</w:t>
      </w:r>
      <w:r>
        <w:rPr>
          <w:rFonts w:hint="eastAsia" w:ascii="仿宋_GB2312"/>
          <w:bCs/>
          <w:lang w:eastAsia="zh-CN"/>
        </w:rPr>
        <w:t>，</w:t>
      </w:r>
      <w:r>
        <w:rPr>
          <w:rFonts w:hint="eastAsia" w:ascii="仿宋_GB2312"/>
          <w:bCs/>
        </w:rPr>
        <w:t>占地面积 124 亩，建筑面积 17494.04m</w:t>
      </w:r>
      <w:r>
        <w:rPr>
          <w:rFonts w:hint="eastAsia" w:ascii="仿宋_GB2312"/>
          <w:bCs/>
          <w:vertAlign w:val="superscript"/>
        </w:rPr>
        <w:t xml:space="preserve"> 2</w:t>
      </w:r>
      <w:r>
        <w:rPr>
          <w:rFonts w:hint="eastAsia" w:ascii="仿宋_GB2312"/>
          <w:bCs/>
          <w:lang w:eastAsia="zh-CN"/>
        </w:rPr>
        <w:t>，</w:t>
      </w:r>
      <w:r>
        <w:rPr>
          <w:rFonts w:hint="eastAsia" w:ascii="仿宋_GB2312"/>
          <w:bCs/>
        </w:rPr>
        <w:t>建设内容包括猪舍、生活区及粪污处置设施及其他辅助设施</w:t>
      </w:r>
      <w:r>
        <w:rPr>
          <w:rFonts w:hint="eastAsia" w:ascii="仿宋_GB2312"/>
          <w:bCs/>
          <w:lang w:eastAsia="zh-CN"/>
        </w:rPr>
        <w:t>。</w:t>
      </w:r>
      <w:r>
        <w:rPr>
          <w:rFonts w:hint="eastAsia" w:ascii="仿宋_GB2312"/>
          <w:bCs/>
        </w:rPr>
        <w:t>项目施工期</w:t>
      </w:r>
      <w:r>
        <w:rPr>
          <w:rFonts w:hint="eastAsia" w:ascii="仿宋_GB2312"/>
          <w:bCs/>
          <w:lang w:val="en-US" w:eastAsia="zh-CN"/>
        </w:rPr>
        <w:t>3</w:t>
      </w:r>
      <w:r>
        <w:rPr>
          <w:rFonts w:hint="eastAsia" w:ascii="仿宋_GB2312"/>
          <w:bCs/>
        </w:rPr>
        <w:t>个月，预计2020年6月投产。本项目为生猪养殖项目</w:t>
      </w:r>
      <w:r>
        <w:rPr>
          <w:rFonts w:hint="eastAsia" w:ascii="仿宋_GB2312"/>
          <w:bCs/>
          <w:lang w:eastAsia="zh-CN"/>
        </w:rPr>
        <w:t>，</w:t>
      </w:r>
      <w:r>
        <w:rPr>
          <w:rFonts w:hint="eastAsia" w:ascii="仿宋_GB2312"/>
          <w:bCs/>
        </w:rPr>
        <w:t>设计年出栏商品育肥猪数量为30000头，项目总投资2000 万元，</w:t>
      </w:r>
      <w:r>
        <w:rPr>
          <w:rFonts w:hint="eastAsia"/>
        </w:rPr>
        <w:t>其中环保投资</w:t>
      </w:r>
      <w:r>
        <w:rPr>
          <w:rFonts w:ascii="仿宋_GB2312"/>
          <w:bCs/>
        </w:rPr>
        <w:t>228.85</w:t>
      </w:r>
      <w:r>
        <w:rPr>
          <w:rFonts w:hint="eastAsia" w:ascii="仿宋_GB2312"/>
          <w:bCs/>
        </w:rPr>
        <w:t>万元，约占总投资</w:t>
      </w:r>
      <w:r>
        <w:rPr>
          <w:rFonts w:ascii="仿宋_GB2312"/>
          <w:bCs/>
        </w:rPr>
        <w:t>11.44%</w:t>
      </w:r>
      <w:r>
        <w:rPr>
          <w:rFonts w:hint="eastAsia" w:ascii="仿宋_GB2312"/>
          <w:bCs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30"/>
        <w:textAlignment w:val="auto"/>
        <w:rPr>
          <w:rFonts w:hint="eastAsia" w:ascii="仿宋_GB2312"/>
          <w:color w:val="000000"/>
        </w:rPr>
      </w:pPr>
      <w:r>
        <w:rPr>
          <w:rFonts w:hint="eastAsia"/>
        </w:rPr>
        <w:t>二、</w:t>
      </w:r>
      <w:r>
        <w:rPr>
          <w:rFonts w:hint="eastAsia"/>
          <w:color w:val="000000"/>
        </w:rPr>
        <w:t>该项目属于新建项目，我局</w:t>
      </w:r>
      <w:r>
        <w:rPr>
          <w:rFonts w:hint="eastAsia" w:ascii="仿宋_GB2312"/>
          <w:color w:val="000000"/>
        </w:rPr>
        <w:t>原则同意报告书的结论。项目经投资主管部门依法审批后，你公司须严格按照《报告书》和建设单位及编制单位环境影响评价告知承诺书的要求，严格执行环境保护设施与主体工程同时设计、同时施工、同时投产使用的环境保护“三同时”制度，应将环境保护设施建设纳入项目设计、施工合同，全面落实《报告书》提出的各项生态保护及污染防治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30"/>
        <w:textAlignment w:val="auto"/>
        <w:rPr>
          <w:rFonts w:hint="eastAsia"/>
        </w:rPr>
      </w:pPr>
      <w:r>
        <w:rPr>
          <w:rFonts w:hint="eastAsia"/>
        </w:rPr>
        <w:t>三、</w:t>
      </w:r>
      <w:r>
        <w:rPr>
          <w:rFonts w:hint="eastAsia" w:ascii="仿宋_GB2312"/>
        </w:rPr>
        <w:t>你单位在项目建设和运营中，应严格执行有关环境质量标准和污染物排放标准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认真、全面落实报告书提出的各项环保措施要求，确保污染物达标排放和各环境敏感点满足相应功能要求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</w:rPr>
        <w:t>重点做好以下工作：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30"/>
        <w:textAlignment w:val="auto"/>
        <w:rPr>
          <w:rFonts w:hint="eastAsia"/>
        </w:rPr>
      </w:pPr>
      <w:r>
        <w:rPr>
          <w:rFonts w:hint="eastAsia"/>
        </w:rPr>
        <w:t>（一）认真落实施工期和施工后环境保护措施。重点做好施工期的降尘防尘，防止扬尘污染，禁止使用大型高噪设备和夜间施工，施工后妥善处置施工废弃物、生活垃圾及生活污水。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30"/>
        <w:textAlignment w:val="auto"/>
        <w:rPr>
          <w:rFonts w:hint="eastAsia"/>
        </w:rPr>
      </w:pPr>
      <w:r>
        <w:rPr>
          <w:rFonts w:hint="eastAsia"/>
        </w:rPr>
        <w:t>（二）主要生产设备需采取减震降噪措施，生产过程中产生的噪声需采取有效治理措施，场界噪声均应符合《工业企业场界噪声排放标准》（GB12348-2008）的 2 类标准要求。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30"/>
        <w:textAlignment w:val="auto"/>
        <w:rPr>
          <w:rFonts w:hint="eastAsia"/>
        </w:rPr>
      </w:pPr>
      <w:r>
        <w:rPr>
          <w:rFonts w:hint="eastAsia"/>
        </w:rPr>
        <w:t>（三）项目供热冬季猪舍和生活区采暖采用电暖气。冬季污水处理区厌氧反应器需要保温，为保持厌氧消化器内的温度控制在 35℃左右，采用电阻丝保温。沼气由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 xml:space="preserve">个100m 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双膜贮气袋储存，设置在污水处理站旁边。本项目产生的油烟废气经油烟净化器（去除效率 75%）处理后抽排至屋顶排放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油烟排放浓度为 1.8mg/m </w:t>
      </w:r>
      <w:r>
        <w:rPr>
          <w:rFonts w:hint="eastAsia"/>
          <w:vertAlign w:val="superscript"/>
        </w:rPr>
        <w:t>3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小于 2mg/m </w:t>
      </w:r>
      <w:r>
        <w:rPr>
          <w:rFonts w:hint="eastAsia"/>
          <w:vertAlign w:val="superscript"/>
        </w:rPr>
        <w:t xml:space="preserve">3 </w:t>
      </w:r>
      <w:r>
        <w:rPr>
          <w:rFonts w:hint="eastAsia"/>
          <w:lang w:eastAsia="zh-CN"/>
        </w:rPr>
        <w:t>，</w:t>
      </w:r>
      <w:r>
        <w:rPr>
          <w:rFonts w:hint="eastAsia"/>
        </w:rPr>
        <w:t>能够满足《饮食业油烟排放标准》（试行）( GB18483-2001)的中型排放标准要求。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30"/>
        <w:textAlignment w:val="auto"/>
        <w:rPr>
          <w:rFonts w:hint="eastAsia"/>
        </w:rPr>
      </w:pPr>
      <w:r>
        <w:rPr>
          <w:rFonts w:hint="eastAsia"/>
        </w:rPr>
        <w:t>（四）本项目排水主要为养殖区产生的废水及职工生活污水。养殖场产生的粪污处理属于《排污许可证申请与核发技术规范 畜禽养殖行业》（HJ 1029-2019）中表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中畜禽养殖行业排污单位废水污染防治可行技术参考表的可行技术，本项目废水采取资源化利用的处理模式，养殖废水和生活污水经处理后用于土地消纳，采用工艺流程为“固液分离+厌氧（UASB）+接触氧化”处理后，产生的沼液用于周边农田土地消纳，可以实现废物综合利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458" w:firstLineChars="150"/>
        <w:textAlignment w:val="auto"/>
        <w:rPr>
          <w:rFonts w:hint="eastAsia"/>
        </w:rPr>
      </w:pPr>
      <w:r>
        <w:rPr>
          <w:rFonts w:hint="eastAsia"/>
        </w:rPr>
        <w:t>（五）项目固体废物处置遵循无害化、减量化、资源化的原则。生活垃圾统一清运至第一师六团九连（新九连）生活垃圾收集点。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/>
        </w:rPr>
      </w:pPr>
      <w:r>
        <w:rPr>
          <w:rFonts w:hint="eastAsia"/>
        </w:rPr>
        <w:t>猪粪便按照《畜禽养殖业污染治理工程技术规范》（HJ497-2009）要求运至积粪池储存，外售该团有机肥厂生产有机肥。根据《病害动物和病害动物产品生物安全处理规程》( GB16548-2006)，场区内病死猪进行深井填埋处理。项目兽用医疗废物，按照《医疗废物集中处置技术规范(试行)》规定</w:t>
      </w:r>
      <w:r>
        <w:rPr>
          <w:rFonts w:hint="eastAsia"/>
          <w:lang w:eastAsia="zh-CN"/>
        </w:rPr>
        <w:t>，</w:t>
      </w:r>
      <w:r>
        <w:rPr>
          <w:rFonts w:hint="eastAsia"/>
        </w:rPr>
        <w:t>应设置医疗废物暂时贮存库房，对医疗废弃物进行分类暂存。对于存在传染性的医疗固废，必颁按照《危险废物收集、贮存、运输技术规范》(GB18597-2001)进行收集、暂存和管理，医疗废物最终交由有资质单位处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1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（六）</w:t>
      </w:r>
      <w:r>
        <w:rPr>
          <w:rFonts w:hint="eastAsia"/>
        </w:rPr>
        <w:t>项目区周边须保留 500m 的卫生防护距离，严格做好养殖场的卫生防疫工作，按规定设置防护距离带，防治人畜共患病的发生</w:t>
      </w:r>
      <w:r>
        <w:rPr>
          <w:rFonts w:hint="eastAsia"/>
          <w:lang w:eastAsia="zh-CN"/>
        </w:rPr>
        <w:t>；</w:t>
      </w:r>
      <w:r>
        <w:rPr>
          <w:rFonts w:hint="eastAsia"/>
        </w:rPr>
        <w:t>制定相关应急预案，避免发生动物疫情危害事件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在 500m卫生防护距离内禁止建设居民区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学校等敏感点。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610" w:firstLineChars="200"/>
        <w:textAlignment w:val="auto"/>
        <w:rPr>
          <w:rFonts w:hint="eastAsia"/>
          <w:color w:val="000000"/>
        </w:rPr>
      </w:pPr>
      <w:r>
        <w:rPr>
          <w:rFonts w:hint="eastAsia"/>
          <w:lang w:eastAsia="zh-CN"/>
        </w:rPr>
        <w:t>（七）</w:t>
      </w:r>
      <w:r>
        <w:rPr>
          <w:rFonts w:hint="eastAsia"/>
        </w:rPr>
        <w:t>项目建成后，要加强项目区绿化工作，改善区域生态环境。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30"/>
        <w:textAlignment w:val="auto"/>
        <w:rPr>
          <w:rFonts w:hint="eastAsia" w:ascii="仿宋_GB2312"/>
        </w:rPr>
      </w:pPr>
      <w:r>
        <w:rPr>
          <w:rFonts w:hint="eastAsia" w:ascii="仿宋_GB2312"/>
        </w:rPr>
        <w:t>四、你单位须严格执行环保“三同时”制度，建设项目竣工后，建设单位应当按照国务院环境保护行政主管部门规定的标准和程序，对配套建设的环境保护设施进行验收，编制验收报告，验收报告编制完成后5个工作日内，在“阿拉尔政务网”公开验收报告，公示期限不得少于20个工作日，并向我局报送相关信息；验收报告公示期满后5个工作日内，建设单位应当登录“全国建设项目竣工环境保护验收信息平台”（ 网址为http://47.94.79.251），填报建设项目基本信息、环境保护设施验收情况等相关信息。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30"/>
        <w:textAlignment w:val="auto"/>
        <w:rPr>
          <w:rFonts w:hint="eastAsia" w:ascii="仿宋_GB2312"/>
        </w:rPr>
      </w:pPr>
      <w:r>
        <w:rPr>
          <w:rFonts w:hint="eastAsia" w:ascii="仿宋_GB2312"/>
        </w:rPr>
        <w:t>五、根据《中华人民共和国环境影响评价法》等相关环保法律法规的规定，若项目性质、规模、地点、采用的防治污染、防止生态破坏的措施等发生重大变化的，应依法重新报批环评文件。自批准之日起5年内未开工建设的，其环评文件应当报我局重新审核。在项目建设、运行过程中产生不符合经审批的环评文件情形的，应依法重新办理相关环保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firstLine="630"/>
        <w:textAlignment w:val="auto"/>
        <w:rPr>
          <w:rFonts w:hint="eastAsia" w:ascii="仿宋_GB2312"/>
        </w:rPr>
      </w:pPr>
      <w:r>
        <w:rPr>
          <w:rFonts w:hint="eastAsia" w:ascii="仿宋_GB2312"/>
        </w:rPr>
        <w:t>六、</w:t>
      </w:r>
      <w:r>
        <w:rPr>
          <w:rFonts w:hint="eastAsia" w:ascii="仿宋_GB2312"/>
          <w:lang w:eastAsia="zh-CN"/>
        </w:rPr>
        <w:t>六</w:t>
      </w:r>
      <w:r>
        <w:rPr>
          <w:rFonts w:hint="eastAsia" w:ascii="仿宋_GB2312"/>
        </w:rPr>
        <w:t>团</w:t>
      </w:r>
      <w:r>
        <w:rPr>
          <w:rFonts w:hint="eastAsia" w:ascii="仿宋_GB2312"/>
          <w:lang w:eastAsia="zh-CN"/>
        </w:rPr>
        <w:t>双城镇</w:t>
      </w:r>
      <w:r>
        <w:rPr>
          <w:rFonts w:hint="eastAsia" w:ascii="仿宋_GB2312"/>
        </w:rPr>
        <w:t>根据《关于印发</w:t>
      </w:r>
      <w:r>
        <w:rPr>
          <w:rFonts w:hint="eastAsia" w:ascii="仿宋_GB2312" w:hAnsi="仿宋_GB2312"/>
        </w:rPr>
        <w:t>&lt;第一师阿拉尔市党政及其工作部门环境保护工作职责暂行规定&gt;的通知</w:t>
      </w:r>
      <w:r>
        <w:rPr>
          <w:rFonts w:hint="eastAsia" w:ascii="仿宋_GB2312"/>
        </w:rPr>
        <w:t>》（师市党办发〔2017〕47号）</w:t>
      </w:r>
      <w:r>
        <w:rPr>
          <w:rFonts w:hint="eastAsia" w:ascii="仿宋_GB2312" w:hAnsi="仿宋_GB2312"/>
        </w:rPr>
        <w:t>要求，做好该项目环境保护管理</w:t>
      </w:r>
      <w:r>
        <w:rPr>
          <w:rFonts w:hint="eastAsia" w:ascii="仿宋_GB2312"/>
        </w:rPr>
        <w:t>工作。师市环境监察支队抽查监督。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right="0" w:firstLine="5185" w:firstLineChars="1700"/>
        <w:textAlignment w:val="auto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>第一师生态环境局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jc w:val="center"/>
        <w:textAlignment w:val="auto"/>
        <w:rPr>
          <w:rFonts w:hint="eastAsia" w:ascii="仿宋_GB2312" w:cs="宋体"/>
          <w:kern w:val="0"/>
        </w:rPr>
      </w:pPr>
      <w:r>
        <w:rPr>
          <w:rFonts w:hint="eastAsia" w:ascii="仿宋_GB2312" w:cs="宋体"/>
          <w:kern w:val="0"/>
        </w:rPr>
        <w:t xml:space="preserve">                           2020年1月2</w:t>
      </w:r>
      <w:r>
        <w:rPr>
          <w:rFonts w:hint="eastAsia" w:ascii="仿宋_GB2312" w:cs="宋体"/>
          <w:kern w:val="0"/>
          <w:lang w:val="en-US" w:eastAsia="zh-CN"/>
        </w:rPr>
        <w:t>3</w:t>
      </w:r>
      <w:r>
        <w:rPr>
          <w:rFonts w:hint="eastAsia" w:ascii="仿宋_GB2312" w:cs="宋体"/>
          <w:kern w:val="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 w:ascii="方正小标宋简体" w:eastAsia="方正小标宋简体"/>
        </w:rPr>
      </w:pPr>
    </w:p>
    <w:p>
      <w:pPr>
        <w:pStyle w:val="2"/>
        <w:rPr>
          <w:rFonts w:hint="eastAsia" w:ascii="方正小标宋简体" w:eastAsia="方正小标宋简体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/>
        <w:textAlignment w:val="auto"/>
        <w:rPr>
          <w:rFonts w:hint="eastAsia" w:ascii="方正小标宋简体" w:eastAsia="方正小标宋简体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318770</wp:posOffset>
                </wp:positionV>
                <wp:extent cx="5372100" cy="0"/>
                <wp:effectExtent l="0" t="0" r="0" b="0"/>
                <wp:wrapNone/>
                <wp:docPr id="2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0pt;margin-top:25.1pt;height:0pt;width:423pt;z-index:1024;mso-width-relative:page;mso-height-relative:page;" filled="f" stroked="t" coordsize="21600,21600" o:gfxdata="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eria0wAAAAYBAAAPAAAAAAAAAAEAIAAAACIAAABkcnMv&#10;ZG93bnJldi54bWxQSwECFAAUAAAACACHTuJAV8eSrM8BAACP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915" w:leftChars="0" w:right="0" w:hanging="915" w:hangingChars="3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755650</wp:posOffset>
                </wp:positionV>
                <wp:extent cx="5372100" cy="0"/>
                <wp:effectExtent l="0" t="0" r="0" b="0"/>
                <wp:wrapNone/>
                <wp:docPr id="3" name="直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0" o:spid="_x0000_s1026" o:spt="20" style="position:absolute;left:0pt;margin-left:0pt;margin-top:59.5pt;height:0pt;width:423pt;z-index:1024;mso-width-relative:page;mso-height-relative:page;" filled="f" stroked="t" coordsize="21600,21600" o:gfxdata="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hZpxj0wAAAAgBAAAPAAAAAAAAAAEAIAAAACIAAABkcnMv&#10;ZG93bnJldi54bWxQSwECFAAUAAAACACHTuJAq2Zrcc8BAACP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抄送：</w:t>
      </w:r>
      <w:r>
        <w:rPr>
          <w:rFonts w:hint="eastAsia" w:ascii="仿宋_GB2312" w:hAnsi="仿宋_GB2312" w:cs="仿宋_GB2312"/>
          <w:sz w:val="28"/>
          <w:szCs w:val="28"/>
        </w:rPr>
        <w:t>师市相关领导，师市发改委、住建局、自然资源和规划局、</w:t>
      </w:r>
      <w:r>
        <w:rPr>
          <w:rFonts w:hint="eastAsia" w:ascii="仿宋_GB2312"/>
          <w:sz w:val="28"/>
          <w:szCs w:val="28"/>
        </w:rPr>
        <w:t>农业</w:t>
      </w:r>
      <w:r>
        <w:rPr>
          <w:rFonts w:hint="eastAsia" w:ascii="仿宋_GB2312"/>
          <w:sz w:val="28"/>
          <w:szCs w:val="28"/>
          <w:lang w:eastAsia="zh-CN"/>
        </w:rPr>
        <w:t>农村</w:t>
      </w:r>
      <w:r>
        <w:rPr>
          <w:rFonts w:hint="eastAsia" w:ascii="仿宋_GB2312"/>
          <w:sz w:val="28"/>
          <w:szCs w:val="28"/>
        </w:rPr>
        <w:t>局</w:t>
      </w:r>
      <w:r>
        <w:rPr>
          <w:rFonts w:hint="eastAsia" w:ascii="仿宋_GB2312"/>
          <w:sz w:val="28"/>
          <w:szCs w:val="28"/>
          <w:lang w:eastAsia="zh-CN"/>
        </w:rPr>
        <w:t>、六团</w:t>
      </w:r>
      <w:r>
        <w:rPr>
          <w:rFonts w:hint="eastAsia" w:ascii="仿宋_GB2312"/>
          <w:sz w:val="28"/>
          <w:szCs w:val="28"/>
        </w:rPr>
        <w:t>，乌鲁木齐天泓润宇工程咨询有限公司。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305" w:firstLineChars="1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383540</wp:posOffset>
                </wp:positionV>
                <wp:extent cx="5372100" cy="0"/>
                <wp:effectExtent l="0" t="0" r="0" b="0"/>
                <wp:wrapNone/>
                <wp:docPr id="4" name="直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1" o:spid="_x0000_s1026" o:spt="20" style="position:absolute;left:0pt;margin-left:0pt;margin-top:30.2pt;height:0pt;width:423pt;z-index:1024;mso-width-relative:page;mso-height-relative:page;" filled="f" stroked="t" coordsize="21600,21600" o:gfxdata="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yBFL40wAAAAYBAAAPAAAAAAAAAAEAIAAAACIAAABkcnMv&#10;ZG93bnJldi54bWxQSwECFAAUAAAACACHTuJAb4HlA88BAACPAwAADgAAAAAAAAABACAAAAAi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 w:val="28"/>
          <w:szCs w:val="28"/>
        </w:rPr>
        <w:t>第一师生态环境局                          2020年1月2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仿宋_GB2312"/>
          <w:sz w:val="28"/>
          <w:szCs w:val="28"/>
        </w:rPr>
        <w:t>日印发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531" w:bottom="1985" w:left="1588" w:header="2098" w:footer="1985" w:gutter="0"/>
      <w:pgNumType w:fmt="decimal"/>
      <w:cols w:space="720" w:num="1"/>
      <w:docGrid w:type="linesAndChars" w:linePitch="604" w:charSpace="-3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hint="eastAsia"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wordWrap w:val="0"/>
                            <w:jc w:val="right"/>
                          </w:pPr>
                          <w:r>
                            <w:rPr>
                              <w:rFonts w:hint="eastAsia" w:ascii="仿宋_GB2312"/>
                              <w:kern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/>
                              <w:kern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/>
                              <w:kern w:val="0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i0l3T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wordWrap w:val="0"/>
                      <w:jc w:val="right"/>
                    </w:pPr>
                    <w:r>
                      <w:rPr>
                        <w:rFonts w:hint="eastAsia" w:ascii="仿宋_GB2312"/>
                        <w:kern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仿宋_GB2312"/>
                        <w:kern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/>
                        <w:kern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/>
                        <w:kern w:val="0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280" w:firstLineChars="100"/>
      <w:rPr>
        <w:rFonts w:hint="eastAsia" w:ascii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280" w:firstLineChars="100"/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PF9dL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ADxfXS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280" w:firstLineChars="100"/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evenAndOddHeaders w:val="1"/>
  <w:drawingGridHorizontalSpacing w:val="15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0696DD2D-5346-486F-99BF-B59CB68B117A}" w:val="bJlxyF=Wj9MigV7N2CLrYdfUaQwvcp84OEHznkBDtqRKASI0m61Gu5eXhTZ/os+P3"/>
    <w:docVar w:name="{124A3FF9-332F-4D24-A54F-A52BC40E830E}" w:val="bJlxyF=Wj9MigV7N2CLrYdfUaQwvcp84OEHznkBDtqRKASI0m61Gu5eXhTZ/os+P3"/>
    <w:docVar w:name="{286D1332-0AD2-4F97-A75D-4DCAC06C1329}" w:val="bJlxyF=Wj9MigV7N2CLrYdfUaQwvcp84OEHznkBDtqRKASI0m61Gu5eXhTZ/os+P3"/>
    <w:docVar w:name="{28B1C689-1181-4575-B360-90CAE3BDD6F5}" w:val="bJlxyF=Wj9MigV7N2CLrYdfUaQwvcp84OEHznkBDtqRKASI0m61Gu5eXhTZ/os+P3"/>
    <w:docVar w:name="{560D6C7C-21D8-401F-87C0-4264FB7F8C41}" w:val="bJlxyF=Wj9MigV7N2CLrYdfUaQwvcp84OEHznkBDtqRKASI0m61Gu5eXhTZ/os+P3"/>
    <w:docVar w:name="{5B58D117-0260-4F59-915A-42EBF12608FF}" w:val="bJlxyF=Wj9MigV7N2CLrYdfUaQwvcp84OEHznkBDtqRKASI0m61Gu5eXhTZ/os+P3"/>
    <w:docVar w:name="{9409F78F-35C3-4D63-A2E3-63C941674360}" w:val="bJlxyF=Wj9MigV7N2CLrYdfUaQwvcp84OEHznkBDtqRKASI0m61Gu5eXhTZ/os+P3"/>
    <w:docVar w:name="{B2A1FF43-A52D-4381-876A-03EA4225A279}" w:val="bJlxyF=Wj9MigV7N2CLrYdfUaQwvcp84OEHznkBDtqRKASI0m61Gu5eXhTZ/os+P3"/>
    <w:docVar w:name="{CF8D8EA8-19C1-4C9C-B72A-D47C8D233021}" w:val="bJlxyF=Wj9MigV7N2CLrYdfUaQwvcp84OEHznkBDtqRKASI0m61Gu5eXhTZ/os+P3"/>
    <w:docVar w:name="{EC2B5F5C-3D6E-40BF-A3E6-21C3AA8F7D62}" w:val="p6n=bAI0TUWNa3fj8RDXqlF9HEe2zSuLwOJYk/h574PKtVvZgQxGm+cdrBisyCoM1"/>
    <w:docVar w:name="{F281AC85-C577-43F1-B6D9-16D3CE6C237D}" w:val="bJlxyF=Wj9MigV7N2CLrYdfUaQwvcp84OEHznkBDtqRKASI0m61Gu5eXhTZ/os+P3"/>
    <w:docVar w:name="DocumentID" w:val="{11F5C713-AFBD-4FE3-97A8-F3739084CEA8}"/>
  </w:docVars>
  <w:rsids>
    <w:rsidRoot w:val="00EA216F"/>
    <w:rsid w:val="0000295B"/>
    <w:rsid w:val="0001574E"/>
    <w:rsid w:val="00022F9C"/>
    <w:rsid w:val="00023791"/>
    <w:rsid w:val="00025E3B"/>
    <w:rsid w:val="0003436E"/>
    <w:rsid w:val="00040F1D"/>
    <w:rsid w:val="000446A7"/>
    <w:rsid w:val="00047FDF"/>
    <w:rsid w:val="00050C57"/>
    <w:rsid w:val="000522B9"/>
    <w:rsid w:val="00057D5F"/>
    <w:rsid w:val="00067655"/>
    <w:rsid w:val="000706DB"/>
    <w:rsid w:val="0007134F"/>
    <w:rsid w:val="000756E3"/>
    <w:rsid w:val="0008699E"/>
    <w:rsid w:val="00095C16"/>
    <w:rsid w:val="000A1BA6"/>
    <w:rsid w:val="000A7B4F"/>
    <w:rsid w:val="000B51C5"/>
    <w:rsid w:val="000C274F"/>
    <w:rsid w:val="000C2B17"/>
    <w:rsid w:val="000C3ED7"/>
    <w:rsid w:val="000D1BE7"/>
    <w:rsid w:val="000D3046"/>
    <w:rsid w:val="000D7AE6"/>
    <w:rsid w:val="000E07D1"/>
    <w:rsid w:val="000F30CD"/>
    <w:rsid w:val="000F63A0"/>
    <w:rsid w:val="000F7915"/>
    <w:rsid w:val="00103FFC"/>
    <w:rsid w:val="00107271"/>
    <w:rsid w:val="00114432"/>
    <w:rsid w:val="001304FC"/>
    <w:rsid w:val="001308FD"/>
    <w:rsid w:val="00130F75"/>
    <w:rsid w:val="001310E3"/>
    <w:rsid w:val="00131580"/>
    <w:rsid w:val="00142F2A"/>
    <w:rsid w:val="00143561"/>
    <w:rsid w:val="001467CC"/>
    <w:rsid w:val="00150C45"/>
    <w:rsid w:val="0015658E"/>
    <w:rsid w:val="00164E1D"/>
    <w:rsid w:val="00164E47"/>
    <w:rsid w:val="001760A8"/>
    <w:rsid w:val="0017616D"/>
    <w:rsid w:val="0019240D"/>
    <w:rsid w:val="0019623B"/>
    <w:rsid w:val="001973F3"/>
    <w:rsid w:val="001A2399"/>
    <w:rsid w:val="001A3CB8"/>
    <w:rsid w:val="001B00A3"/>
    <w:rsid w:val="001B00FD"/>
    <w:rsid w:val="001C681E"/>
    <w:rsid w:val="001D40CE"/>
    <w:rsid w:val="001D6C1C"/>
    <w:rsid w:val="001E1041"/>
    <w:rsid w:val="001E789C"/>
    <w:rsid w:val="001F0C00"/>
    <w:rsid w:val="001F1BA5"/>
    <w:rsid w:val="00203F03"/>
    <w:rsid w:val="0020413A"/>
    <w:rsid w:val="00207027"/>
    <w:rsid w:val="00207258"/>
    <w:rsid w:val="00207A62"/>
    <w:rsid w:val="00212DCD"/>
    <w:rsid w:val="002135B9"/>
    <w:rsid w:val="00214316"/>
    <w:rsid w:val="002155C6"/>
    <w:rsid w:val="00242EF2"/>
    <w:rsid w:val="0025120A"/>
    <w:rsid w:val="0025581B"/>
    <w:rsid w:val="002608D5"/>
    <w:rsid w:val="00261851"/>
    <w:rsid w:val="00263622"/>
    <w:rsid w:val="002719EA"/>
    <w:rsid w:val="00280C33"/>
    <w:rsid w:val="002A03C7"/>
    <w:rsid w:val="002A4C31"/>
    <w:rsid w:val="002A53AB"/>
    <w:rsid w:val="002B1D51"/>
    <w:rsid w:val="002C2616"/>
    <w:rsid w:val="002C2AAC"/>
    <w:rsid w:val="002C2EB4"/>
    <w:rsid w:val="002C4D2F"/>
    <w:rsid w:val="002C54CC"/>
    <w:rsid w:val="002D1C45"/>
    <w:rsid w:val="002D2270"/>
    <w:rsid w:val="002E2FF3"/>
    <w:rsid w:val="002E30BB"/>
    <w:rsid w:val="002F0DA9"/>
    <w:rsid w:val="002F1070"/>
    <w:rsid w:val="002F268F"/>
    <w:rsid w:val="002F7262"/>
    <w:rsid w:val="003005B9"/>
    <w:rsid w:val="00314835"/>
    <w:rsid w:val="00332F14"/>
    <w:rsid w:val="00333473"/>
    <w:rsid w:val="00340030"/>
    <w:rsid w:val="00341CFD"/>
    <w:rsid w:val="003461C2"/>
    <w:rsid w:val="00346A0E"/>
    <w:rsid w:val="00351160"/>
    <w:rsid w:val="00351A02"/>
    <w:rsid w:val="003535C3"/>
    <w:rsid w:val="003706D7"/>
    <w:rsid w:val="00375752"/>
    <w:rsid w:val="0038052D"/>
    <w:rsid w:val="00387768"/>
    <w:rsid w:val="003A489B"/>
    <w:rsid w:val="003B3639"/>
    <w:rsid w:val="003C3AA6"/>
    <w:rsid w:val="003C6AE4"/>
    <w:rsid w:val="003D1543"/>
    <w:rsid w:val="003D1730"/>
    <w:rsid w:val="003D5F56"/>
    <w:rsid w:val="003E2D81"/>
    <w:rsid w:val="003E30E5"/>
    <w:rsid w:val="003F25FF"/>
    <w:rsid w:val="003F5120"/>
    <w:rsid w:val="004011AF"/>
    <w:rsid w:val="0041470E"/>
    <w:rsid w:val="004149C3"/>
    <w:rsid w:val="00416BE5"/>
    <w:rsid w:val="00425E38"/>
    <w:rsid w:val="00430897"/>
    <w:rsid w:val="00431B97"/>
    <w:rsid w:val="0043723E"/>
    <w:rsid w:val="004408CB"/>
    <w:rsid w:val="00441774"/>
    <w:rsid w:val="004439A0"/>
    <w:rsid w:val="00462D3F"/>
    <w:rsid w:val="0046411B"/>
    <w:rsid w:val="00465CD9"/>
    <w:rsid w:val="0046703A"/>
    <w:rsid w:val="00470EA3"/>
    <w:rsid w:val="00471B32"/>
    <w:rsid w:val="00476ECF"/>
    <w:rsid w:val="00477996"/>
    <w:rsid w:val="00486AED"/>
    <w:rsid w:val="004A0022"/>
    <w:rsid w:val="004A1900"/>
    <w:rsid w:val="004A4DBF"/>
    <w:rsid w:val="004A5F00"/>
    <w:rsid w:val="004B07F4"/>
    <w:rsid w:val="004B4C29"/>
    <w:rsid w:val="004B68FD"/>
    <w:rsid w:val="004B7245"/>
    <w:rsid w:val="004C36B9"/>
    <w:rsid w:val="004C6F75"/>
    <w:rsid w:val="004D2F79"/>
    <w:rsid w:val="004E1B0E"/>
    <w:rsid w:val="004E2A3D"/>
    <w:rsid w:val="004E43B5"/>
    <w:rsid w:val="004E4EFB"/>
    <w:rsid w:val="004F7462"/>
    <w:rsid w:val="005222C3"/>
    <w:rsid w:val="00524FBC"/>
    <w:rsid w:val="00525FD4"/>
    <w:rsid w:val="00526E95"/>
    <w:rsid w:val="00530267"/>
    <w:rsid w:val="00540752"/>
    <w:rsid w:val="005420FC"/>
    <w:rsid w:val="00544AC9"/>
    <w:rsid w:val="00551F6D"/>
    <w:rsid w:val="00555830"/>
    <w:rsid w:val="00555A89"/>
    <w:rsid w:val="005577B7"/>
    <w:rsid w:val="0056697E"/>
    <w:rsid w:val="00566DD1"/>
    <w:rsid w:val="00577867"/>
    <w:rsid w:val="00584C6A"/>
    <w:rsid w:val="00586517"/>
    <w:rsid w:val="00591168"/>
    <w:rsid w:val="00596CF7"/>
    <w:rsid w:val="005A3A79"/>
    <w:rsid w:val="005B11D4"/>
    <w:rsid w:val="005B31DE"/>
    <w:rsid w:val="005B3AAD"/>
    <w:rsid w:val="005B5755"/>
    <w:rsid w:val="005B7186"/>
    <w:rsid w:val="005C45AA"/>
    <w:rsid w:val="005C63CA"/>
    <w:rsid w:val="005C6D55"/>
    <w:rsid w:val="005D003C"/>
    <w:rsid w:val="005D43DA"/>
    <w:rsid w:val="005D47F8"/>
    <w:rsid w:val="005D618A"/>
    <w:rsid w:val="005E2180"/>
    <w:rsid w:val="005E6701"/>
    <w:rsid w:val="005F19BF"/>
    <w:rsid w:val="005F3FAD"/>
    <w:rsid w:val="005F5C5E"/>
    <w:rsid w:val="005F7D00"/>
    <w:rsid w:val="006012F4"/>
    <w:rsid w:val="006059C0"/>
    <w:rsid w:val="00613E3C"/>
    <w:rsid w:val="0062215A"/>
    <w:rsid w:val="006234CC"/>
    <w:rsid w:val="00623E2A"/>
    <w:rsid w:val="006246AB"/>
    <w:rsid w:val="00625885"/>
    <w:rsid w:val="006304D4"/>
    <w:rsid w:val="00631461"/>
    <w:rsid w:val="00632DCA"/>
    <w:rsid w:val="00634861"/>
    <w:rsid w:val="00640EAD"/>
    <w:rsid w:val="00641331"/>
    <w:rsid w:val="00643E1A"/>
    <w:rsid w:val="00646E51"/>
    <w:rsid w:val="006574F2"/>
    <w:rsid w:val="00661A49"/>
    <w:rsid w:val="0067326D"/>
    <w:rsid w:val="00680312"/>
    <w:rsid w:val="0068603A"/>
    <w:rsid w:val="006861ED"/>
    <w:rsid w:val="00686211"/>
    <w:rsid w:val="00687C9B"/>
    <w:rsid w:val="00692A95"/>
    <w:rsid w:val="0069383A"/>
    <w:rsid w:val="00696ECC"/>
    <w:rsid w:val="006A2124"/>
    <w:rsid w:val="006A321F"/>
    <w:rsid w:val="006B178C"/>
    <w:rsid w:val="006B6DF5"/>
    <w:rsid w:val="006C0134"/>
    <w:rsid w:val="006D49CD"/>
    <w:rsid w:val="006E0092"/>
    <w:rsid w:val="006E5C5D"/>
    <w:rsid w:val="006F40FE"/>
    <w:rsid w:val="006F5305"/>
    <w:rsid w:val="006F5C03"/>
    <w:rsid w:val="006F71F0"/>
    <w:rsid w:val="00700A55"/>
    <w:rsid w:val="007029C2"/>
    <w:rsid w:val="00707268"/>
    <w:rsid w:val="007105EE"/>
    <w:rsid w:val="00716309"/>
    <w:rsid w:val="00716445"/>
    <w:rsid w:val="00732694"/>
    <w:rsid w:val="00733137"/>
    <w:rsid w:val="00733BE8"/>
    <w:rsid w:val="00734695"/>
    <w:rsid w:val="00734922"/>
    <w:rsid w:val="007426E7"/>
    <w:rsid w:val="00745C0D"/>
    <w:rsid w:val="00746BE1"/>
    <w:rsid w:val="00752B97"/>
    <w:rsid w:val="0075639C"/>
    <w:rsid w:val="00757AF9"/>
    <w:rsid w:val="007735FE"/>
    <w:rsid w:val="00775766"/>
    <w:rsid w:val="00780A51"/>
    <w:rsid w:val="007832DD"/>
    <w:rsid w:val="00784039"/>
    <w:rsid w:val="00784886"/>
    <w:rsid w:val="00787779"/>
    <w:rsid w:val="00794E7A"/>
    <w:rsid w:val="00796F81"/>
    <w:rsid w:val="007A180F"/>
    <w:rsid w:val="007B5AD8"/>
    <w:rsid w:val="007B62CD"/>
    <w:rsid w:val="007B6B42"/>
    <w:rsid w:val="007B7C3B"/>
    <w:rsid w:val="007C0B96"/>
    <w:rsid w:val="007C18AC"/>
    <w:rsid w:val="007C2A2A"/>
    <w:rsid w:val="007D341F"/>
    <w:rsid w:val="007D6D73"/>
    <w:rsid w:val="007D738D"/>
    <w:rsid w:val="007E14B1"/>
    <w:rsid w:val="007E3B0F"/>
    <w:rsid w:val="007F35F1"/>
    <w:rsid w:val="007F367B"/>
    <w:rsid w:val="007F3E50"/>
    <w:rsid w:val="0081081B"/>
    <w:rsid w:val="00812B76"/>
    <w:rsid w:val="00812FA0"/>
    <w:rsid w:val="00814AC2"/>
    <w:rsid w:val="008215F4"/>
    <w:rsid w:val="00832410"/>
    <w:rsid w:val="00833EA6"/>
    <w:rsid w:val="0083672D"/>
    <w:rsid w:val="0083746D"/>
    <w:rsid w:val="008460E9"/>
    <w:rsid w:val="0085248E"/>
    <w:rsid w:val="00854457"/>
    <w:rsid w:val="00860DB4"/>
    <w:rsid w:val="00864AD4"/>
    <w:rsid w:val="00866BB4"/>
    <w:rsid w:val="00866C3E"/>
    <w:rsid w:val="00874E3F"/>
    <w:rsid w:val="00882AD8"/>
    <w:rsid w:val="00884F90"/>
    <w:rsid w:val="00890E70"/>
    <w:rsid w:val="00891183"/>
    <w:rsid w:val="0089786C"/>
    <w:rsid w:val="008A144C"/>
    <w:rsid w:val="008A2F15"/>
    <w:rsid w:val="008A3C07"/>
    <w:rsid w:val="008A7D4A"/>
    <w:rsid w:val="008B0A0A"/>
    <w:rsid w:val="008B2D30"/>
    <w:rsid w:val="008B56BF"/>
    <w:rsid w:val="008C08C3"/>
    <w:rsid w:val="008C1BEC"/>
    <w:rsid w:val="008C28E9"/>
    <w:rsid w:val="008C3FAF"/>
    <w:rsid w:val="008D2AE7"/>
    <w:rsid w:val="008D32C5"/>
    <w:rsid w:val="008D53AB"/>
    <w:rsid w:val="008D5A64"/>
    <w:rsid w:val="008E22B2"/>
    <w:rsid w:val="008E27D1"/>
    <w:rsid w:val="008E7862"/>
    <w:rsid w:val="008F0485"/>
    <w:rsid w:val="008F2EB6"/>
    <w:rsid w:val="008F3C25"/>
    <w:rsid w:val="008F50EA"/>
    <w:rsid w:val="009012D8"/>
    <w:rsid w:val="00902F70"/>
    <w:rsid w:val="00903E07"/>
    <w:rsid w:val="00915439"/>
    <w:rsid w:val="00916328"/>
    <w:rsid w:val="00916DF6"/>
    <w:rsid w:val="0091739B"/>
    <w:rsid w:val="0092599C"/>
    <w:rsid w:val="0093146F"/>
    <w:rsid w:val="00932EE6"/>
    <w:rsid w:val="00935953"/>
    <w:rsid w:val="0094709E"/>
    <w:rsid w:val="00952CC9"/>
    <w:rsid w:val="00952D76"/>
    <w:rsid w:val="0098550A"/>
    <w:rsid w:val="00985EC8"/>
    <w:rsid w:val="00985FE2"/>
    <w:rsid w:val="00987DA6"/>
    <w:rsid w:val="009925D5"/>
    <w:rsid w:val="00996881"/>
    <w:rsid w:val="009A5519"/>
    <w:rsid w:val="009A5841"/>
    <w:rsid w:val="009B43B4"/>
    <w:rsid w:val="009D0639"/>
    <w:rsid w:val="009E144F"/>
    <w:rsid w:val="009E6034"/>
    <w:rsid w:val="009F3C87"/>
    <w:rsid w:val="00A01656"/>
    <w:rsid w:val="00A038C9"/>
    <w:rsid w:val="00A074F3"/>
    <w:rsid w:val="00A34F06"/>
    <w:rsid w:val="00A34FC0"/>
    <w:rsid w:val="00A36818"/>
    <w:rsid w:val="00A36EEB"/>
    <w:rsid w:val="00A4076D"/>
    <w:rsid w:val="00A47E4D"/>
    <w:rsid w:val="00A64FD0"/>
    <w:rsid w:val="00A7329F"/>
    <w:rsid w:val="00A741E3"/>
    <w:rsid w:val="00A814D9"/>
    <w:rsid w:val="00A81BD7"/>
    <w:rsid w:val="00A912EF"/>
    <w:rsid w:val="00A9625F"/>
    <w:rsid w:val="00A967AE"/>
    <w:rsid w:val="00A96BB6"/>
    <w:rsid w:val="00A97D55"/>
    <w:rsid w:val="00AA13E8"/>
    <w:rsid w:val="00AA195E"/>
    <w:rsid w:val="00AA6B1C"/>
    <w:rsid w:val="00AB0534"/>
    <w:rsid w:val="00AB4D19"/>
    <w:rsid w:val="00AB4DB4"/>
    <w:rsid w:val="00AB70B6"/>
    <w:rsid w:val="00AC4ABC"/>
    <w:rsid w:val="00AC6E89"/>
    <w:rsid w:val="00AD2885"/>
    <w:rsid w:val="00AD4371"/>
    <w:rsid w:val="00AD526A"/>
    <w:rsid w:val="00AE5300"/>
    <w:rsid w:val="00AF20EF"/>
    <w:rsid w:val="00AF5AD2"/>
    <w:rsid w:val="00B016FC"/>
    <w:rsid w:val="00B076E8"/>
    <w:rsid w:val="00B13D7E"/>
    <w:rsid w:val="00B145CA"/>
    <w:rsid w:val="00B24CAE"/>
    <w:rsid w:val="00B44140"/>
    <w:rsid w:val="00B45F50"/>
    <w:rsid w:val="00B51500"/>
    <w:rsid w:val="00B61A94"/>
    <w:rsid w:val="00B62151"/>
    <w:rsid w:val="00B66B8A"/>
    <w:rsid w:val="00B839CB"/>
    <w:rsid w:val="00B85962"/>
    <w:rsid w:val="00B86F86"/>
    <w:rsid w:val="00B874F6"/>
    <w:rsid w:val="00B9582A"/>
    <w:rsid w:val="00B96C3A"/>
    <w:rsid w:val="00BA263A"/>
    <w:rsid w:val="00BA64FD"/>
    <w:rsid w:val="00BA7ADB"/>
    <w:rsid w:val="00BC47B8"/>
    <w:rsid w:val="00BC5BE5"/>
    <w:rsid w:val="00BC646B"/>
    <w:rsid w:val="00BD0495"/>
    <w:rsid w:val="00BD0656"/>
    <w:rsid w:val="00BD1012"/>
    <w:rsid w:val="00BD115E"/>
    <w:rsid w:val="00BD7B8A"/>
    <w:rsid w:val="00BE216D"/>
    <w:rsid w:val="00BE31D6"/>
    <w:rsid w:val="00BF190A"/>
    <w:rsid w:val="00BF7ABA"/>
    <w:rsid w:val="00C15DA0"/>
    <w:rsid w:val="00C25D85"/>
    <w:rsid w:val="00C31656"/>
    <w:rsid w:val="00C3508E"/>
    <w:rsid w:val="00C37CD0"/>
    <w:rsid w:val="00C4450E"/>
    <w:rsid w:val="00C44CB0"/>
    <w:rsid w:val="00C45DB7"/>
    <w:rsid w:val="00C61B8C"/>
    <w:rsid w:val="00C62798"/>
    <w:rsid w:val="00C6710E"/>
    <w:rsid w:val="00C706A8"/>
    <w:rsid w:val="00C71E0E"/>
    <w:rsid w:val="00C804C9"/>
    <w:rsid w:val="00C87F2B"/>
    <w:rsid w:val="00C90ED4"/>
    <w:rsid w:val="00CA1252"/>
    <w:rsid w:val="00CC1424"/>
    <w:rsid w:val="00CC492E"/>
    <w:rsid w:val="00CD0421"/>
    <w:rsid w:val="00CE34A4"/>
    <w:rsid w:val="00CF25E1"/>
    <w:rsid w:val="00D02309"/>
    <w:rsid w:val="00D06FEC"/>
    <w:rsid w:val="00D10F87"/>
    <w:rsid w:val="00D21EA8"/>
    <w:rsid w:val="00D3687E"/>
    <w:rsid w:val="00D37DCC"/>
    <w:rsid w:val="00D501AC"/>
    <w:rsid w:val="00D51651"/>
    <w:rsid w:val="00D5459F"/>
    <w:rsid w:val="00D57B49"/>
    <w:rsid w:val="00D635C8"/>
    <w:rsid w:val="00D70F82"/>
    <w:rsid w:val="00D72DC8"/>
    <w:rsid w:val="00D76A7A"/>
    <w:rsid w:val="00D82E04"/>
    <w:rsid w:val="00D832FD"/>
    <w:rsid w:val="00D83A11"/>
    <w:rsid w:val="00D86E2D"/>
    <w:rsid w:val="00D86FE1"/>
    <w:rsid w:val="00D875F8"/>
    <w:rsid w:val="00D9575E"/>
    <w:rsid w:val="00DA04CD"/>
    <w:rsid w:val="00DB458B"/>
    <w:rsid w:val="00DC3CF9"/>
    <w:rsid w:val="00DD344E"/>
    <w:rsid w:val="00DE2BE0"/>
    <w:rsid w:val="00DE5CFD"/>
    <w:rsid w:val="00DE7853"/>
    <w:rsid w:val="00E00151"/>
    <w:rsid w:val="00E048C4"/>
    <w:rsid w:val="00E04988"/>
    <w:rsid w:val="00E112A1"/>
    <w:rsid w:val="00E203EF"/>
    <w:rsid w:val="00E23667"/>
    <w:rsid w:val="00E25545"/>
    <w:rsid w:val="00E25D4C"/>
    <w:rsid w:val="00E26BCC"/>
    <w:rsid w:val="00E37866"/>
    <w:rsid w:val="00E56567"/>
    <w:rsid w:val="00E601CC"/>
    <w:rsid w:val="00E622D7"/>
    <w:rsid w:val="00E627C2"/>
    <w:rsid w:val="00E627C5"/>
    <w:rsid w:val="00E7293C"/>
    <w:rsid w:val="00E779BC"/>
    <w:rsid w:val="00E84EE9"/>
    <w:rsid w:val="00E87D1B"/>
    <w:rsid w:val="00EA216F"/>
    <w:rsid w:val="00EB0894"/>
    <w:rsid w:val="00EB1D02"/>
    <w:rsid w:val="00EB44A3"/>
    <w:rsid w:val="00EC4E5C"/>
    <w:rsid w:val="00ED4410"/>
    <w:rsid w:val="00ED4F4C"/>
    <w:rsid w:val="00EE1BEE"/>
    <w:rsid w:val="00EE1F11"/>
    <w:rsid w:val="00EE3275"/>
    <w:rsid w:val="00EE60F9"/>
    <w:rsid w:val="00EF6042"/>
    <w:rsid w:val="00F13758"/>
    <w:rsid w:val="00F17E99"/>
    <w:rsid w:val="00F320A6"/>
    <w:rsid w:val="00F46E47"/>
    <w:rsid w:val="00F5506A"/>
    <w:rsid w:val="00F60160"/>
    <w:rsid w:val="00F647A5"/>
    <w:rsid w:val="00F72B76"/>
    <w:rsid w:val="00F741B8"/>
    <w:rsid w:val="00F744B5"/>
    <w:rsid w:val="00F75A88"/>
    <w:rsid w:val="00F76081"/>
    <w:rsid w:val="00F77FC3"/>
    <w:rsid w:val="00F869BE"/>
    <w:rsid w:val="00F9314B"/>
    <w:rsid w:val="00FA3B71"/>
    <w:rsid w:val="00FB3C4C"/>
    <w:rsid w:val="00FB4A25"/>
    <w:rsid w:val="00FB588E"/>
    <w:rsid w:val="00FC478F"/>
    <w:rsid w:val="00FC4D2C"/>
    <w:rsid w:val="00FC5D59"/>
    <w:rsid w:val="00FC7145"/>
    <w:rsid w:val="00FC7369"/>
    <w:rsid w:val="00FD4925"/>
    <w:rsid w:val="00FE18ED"/>
    <w:rsid w:val="00FE2643"/>
    <w:rsid w:val="00FE26B7"/>
    <w:rsid w:val="09AC7D8B"/>
    <w:rsid w:val="0E4073CE"/>
    <w:rsid w:val="205544D4"/>
    <w:rsid w:val="2B106315"/>
    <w:rsid w:val="2B6D526E"/>
    <w:rsid w:val="2FD5283B"/>
    <w:rsid w:val="3065516E"/>
    <w:rsid w:val="37F4298E"/>
    <w:rsid w:val="3A645CBD"/>
    <w:rsid w:val="42B67BEA"/>
    <w:rsid w:val="5FF174C0"/>
    <w:rsid w:val="717360E2"/>
    <w:rsid w:val="71D75456"/>
    <w:rsid w:val="773B22F2"/>
    <w:rsid w:val="7EB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FFFFF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yperlink"/>
    <w:basedOn w:val="12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paragraph" w:customStyle="1" w:styleId="18">
    <w:name w:val="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</Company>
  <Pages>5</Pages>
  <Words>352</Words>
  <Characters>2012</Characters>
  <Lines>16</Lines>
  <Paragraphs>4</Paragraphs>
  <TotalTime>5</TotalTime>
  <ScaleCrop>false</ScaleCrop>
  <LinksUpToDate>false</LinksUpToDate>
  <CharactersWithSpaces>2360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2020-01-21T04:13:00Z</dcterms:created>
  <dc:creator>管理员</dc:creator>
  <cp:lastModifiedBy>Administrator</cp:lastModifiedBy>
  <cp:lastPrinted>2020-01-21T09:39:59Z</cp:lastPrinted>
  <dcterms:modified xsi:type="dcterms:W3CDTF">2020-01-21T09:41:38Z</dcterms:modified>
  <dc:title>发文处理单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