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15" w:tblpY="741"/>
        <w:tblOverlap w:val="never"/>
        <w:tblW w:w="88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80"/>
        <w:gridCol w:w="1035"/>
        <w:gridCol w:w="675"/>
        <w:gridCol w:w="1245"/>
        <w:gridCol w:w="37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2020年兵团“三支一扶”岗位信息表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服务师市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第一师阿拉尔市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限汉语言、英语、历史、政治、物理、化学、体育、艺术、心理学、信息技术等相关专业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统计学类3名，农学大类20名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工程类专业男性1名，财会类5名，专业不限12名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公共管理类2名，水利、工程类各3名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经济学类、财会类、管理学类、计算机类、文学类各5名，不限专业20名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第二师铁门关市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师范类专业、幼儿教育类各3名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限医学类，临床医学专业优先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文学类、历史类、财会类各2名，农学大类14名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经济学类、财会类、管理学类、文学类、法学类、工程类优先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财会类、工程类、文学类各5名，不限专业20名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财会类1名，专业不限1名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第三师图木舒克市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机电、旅游、电商等相关专业9名，师范类、艺术类相关专业34名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工程类、财会类各2名，农学类31名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农学类1名，专业不限27名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人力资源专业1名，不限专业6名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限文学、新闻学类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第四师可克达拉市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660403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农学类1名，专业不限1名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660404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计算机类1名，专业不限5名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660405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660406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中文类、计算机类各1名，不限专业9名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660407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财会、环境、文学、新闻学类优先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第五师双河市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660501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限师范类相关专业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660503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660504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农学类1名，专业不限27名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660506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第六师五家渠市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限教育学类，音乐与舞蹈学类，美术学类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660603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限农学类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660604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公共服务专业1名，专业不限2名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660606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管理类10名，不限专业6名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660607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经济学类、管理类、工程类各1名，不限转业9名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第七师胡杨河市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660703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农学类4名，文学类4名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660704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文学类相关专业4名，专业不限4名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660706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人力资源专业8名，社会管理类2名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660707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限文学、新闻学类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第八师石河子市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汉语言文学类、数学类各5名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麻醉、妇科、儿科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文学类3名，专业不限2名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限经济学类、管理学类、财会类、工程类、计算机专业各2名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660901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地理学类、数学类各2名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660902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限医学类，中医学、口腔医学优先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660903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660904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660906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第十师北屯市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数学类、财会经济类各1名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地理学类2名，幼儿教育3名，汉语言、数学类各1名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限医学类，中医学、护理学各1名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限农学类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661104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财会类、管理类各2名，专业不限9名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农学类2名，专业不限10名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661204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汉语言1名，经济学类1名，专业不限4名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661206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管理类、文学类、法律类各2名，专业不限20名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661301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地理、美术、文学、英语各1名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661302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限医学类，临床医学专业优先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财会类2名，农学类2名，文学类1名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661304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传播学、新闻学1名专业不限2名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第十四师昆玉市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汉语言、英语、历史、政治、物理、化学、体育、艺术、心理学、信息技术等相关专业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文学类、农学类各1名，专业不限3名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文学类、经济类、管理类、工程类各2名，专业不限4名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就业和社会保障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医学类、文学类、经济学类各1名，不限专业19名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1415" w:tblpY="-12155"/>
        <w:tblOverlap w:val="never"/>
        <w:tblW w:w="95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3071"/>
        <w:gridCol w:w="37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联系人员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兵团人社局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牛继承、李磊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0991-2896611、2890422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第一师阿拉尔市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范梦龙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0097-4675178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二师铁门关市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陈俞希、王文煜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0996-2938238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三师图木舒克市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高培人、李斌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0998-5703077、5702986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第四师可克达拉市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郑伊鹏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0999-8182221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五师双河市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张立、李忠磊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0909-6666320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六师五家渠市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牛艳茹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0994-5828488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七师胡杨河市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林红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0992-3902007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八师石河子市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徐雁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0993-2092061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九师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陈波、哈尔恒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0901-3384236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十师北屯市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王芷叶、李菊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0906-3371646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十一师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米娜、吴军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0991-6686497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十二师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魏子昊、刘宇凡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0991-3791682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十三师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先世玉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0902-2566298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第</w:t>
            </w:r>
            <w:r>
              <w:rPr>
                <w:rStyle w:val="5"/>
                <w:rFonts w:hAnsi="等线"/>
                <w:lang w:val="en-US" w:eastAsia="zh-CN" w:bidi="ar"/>
              </w:rPr>
              <w:t>十四师昆玉市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张彦奇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0903-2566056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A2360"/>
    <w:rsid w:val="5D6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2020-04-14T05:40:00Z</dcterms:created>
  <dc:creator>Administrator</dc:creator>
  <cp:lastModifiedBy>Administrator</cp:lastModifiedBy>
  <dcterms:modified xsi:type="dcterms:W3CDTF">2020-04-14T05:43:02Z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