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1C4D">
      <w:pPr>
        <w:adjustRightInd w:val="0"/>
        <w:spacing w:line="480" w:lineRule="exact"/>
        <w:rPr>
          <w:rFonts w:ascii="黑体" w:hAnsi="宋体" w:eastAsia="黑体"/>
          <w:sz w:val="32"/>
          <w:szCs w:val="32"/>
        </w:rPr>
      </w:pPr>
      <w:r>
        <w:rPr>
          <w:rFonts w:ascii="黑体" w:hAnsi="宋体" w:eastAsia="黑体"/>
          <w:sz w:val="32"/>
          <w:szCs w:val="32"/>
        </w:rPr>
        <w:t xml:space="preserve">                                                       </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3"/>
      </w:tblGrid>
      <w:tr w14:paraId="09F820E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tcPr>
          <w:p w14:paraId="57058625">
            <w:pPr>
              <w:spacing w:line="360" w:lineRule="auto"/>
              <w:jc w:val="center"/>
              <w:rPr>
                <w:rFonts w:ascii="黑体" w:hAnsi="宋体" w:eastAsia="黑体"/>
                <w:b/>
                <w:spacing w:val="20"/>
                <w:w w:val="105"/>
                <w:sz w:val="44"/>
                <w:szCs w:val="44"/>
              </w:rPr>
            </w:pPr>
            <w:r>
              <w:rPr>
                <w:rFonts w:hint="eastAsia" w:ascii="黑体" w:hAnsi="宋体" w:eastAsia="黑体"/>
                <w:b/>
                <w:spacing w:val="20"/>
                <w:w w:val="105"/>
                <w:sz w:val="44"/>
                <w:szCs w:val="44"/>
              </w:rPr>
              <w:t>产品质量监督抽查实施细则</w:t>
            </w:r>
          </w:p>
        </w:tc>
      </w:tr>
    </w:tbl>
    <w:p w14:paraId="0F13AB4B">
      <w:pPr>
        <w:adjustRightInd w:val="0"/>
        <w:spacing w:line="480" w:lineRule="exact"/>
        <w:jc w:val="center"/>
        <w:rPr>
          <w:rFonts w:ascii="黑体" w:hAnsi="宋体" w:eastAsia="黑体"/>
          <w:b/>
          <w:sz w:val="52"/>
          <w:szCs w:val="52"/>
        </w:rPr>
      </w:pPr>
    </w:p>
    <w:p w14:paraId="009F2083">
      <w:pPr>
        <w:adjustRightInd w:val="0"/>
        <w:spacing w:line="480" w:lineRule="exact"/>
        <w:jc w:val="center"/>
        <w:rPr>
          <w:rFonts w:ascii="黑体" w:hAnsi="宋体" w:eastAsia="黑体"/>
          <w:b/>
          <w:sz w:val="52"/>
          <w:szCs w:val="52"/>
        </w:rPr>
      </w:pPr>
    </w:p>
    <w:p w14:paraId="73AEE0E8">
      <w:pPr>
        <w:adjustRightInd w:val="0"/>
        <w:spacing w:line="480" w:lineRule="exact"/>
        <w:jc w:val="center"/>
        <w:rPr>
          <w:rFonts w:ascii="黑体" w:hAnsi="宋体" w:eastAsia="黑体"/>
          <w:b/>
          <w:sz w:val="52"/>
          <w:szCs w:val="52"/>
        </w:rPr>
      </w:pPr>
    </w:p>
    <w:p w14:paraId="16F721A4">
      <w:pPr>
        <w:adjustRightInd w:val="0"/>
        <w:spacing w:line="480" w:lineRule="exact"/>
        <w:jc w:val="center"/>
        <w:rPr>
          <w:rFonts w:ascii="黑体" w:hAnsi="宋体" w:eastAsia="黑体"/>
          <w:b/>
          <w:sz w:val="52"/>
          <w:szCs w:val="52"/>
        </w:rPr>
      </w:pPr>
    </w:p>
    <w:p w14:paraId="21D24B40">
      <w:pPr>
        <w:adjustRightInd w:val="0"/>
        <w:spacing w:line="480" w:lineRule="exact"/>
        <w:jc w:val="center"/>
        <w:rPr>
          <w:rFonts w:ascii="黑体" w:hAnsi="宋体" w:eastAsia="黑体"/>
          <w:b/>
          <w:sz w:val="52"/>
          <w:szCs w:val="52"/>
        </w:rPr>
      </w:pPr>
    </w:p>
    <w:p w14:paraId="1B9D9258">
      <w:pPr>
        <w:adjustRightInd w:val="0"/>
        <w:spacing w:line="480" w:lineRule="exact"/>
        <w:jc w:val="center"/>
        <w:rPr>
          <w:rFonts w:ascii="黑体" w:hAnsi="宋体" w:eastAsia="黑体"/>
          <w:b/>
          <w:sz w:val="52"/>
          <w:szCs w:val="52"/>
        </w:rPr>
      </w:pPr>
    </w:p>
    <w:p w14:paraId="07040760">
      <w:pPr>
        <w:adjustRightInd w:val="0"/>
        <w:spacing w:line="480" w:lineRule="exact"/>
        <w:jc w:val="center"/>
        <w:rPr>
          <w:rFonts w:ascii="黑体" w:hAnsi="宋体" w:eastAsia="黑体"/>
          <w:b/>
          <w:sz w:val="52"/>
          <w:szCs w:val="52"/>
        </w:rPr>
      </w:pPr>
    </w:p>
    <w:p w14:paraId="409B9357">
      <w:pPr>
        <w:adjustRightInd w:val="0"/>
        <w:spacing w:line="480" w:lineRule="exact"/>
        <w:jc w:val="center"/>
        <w:rPr>
          <w:rFonts w:ascii="黑体" w:hAnsi="宋体" w:eastAsia="黑体"/>
          <w:b/>
          <w:sz w:val="52"/>
          <w:szCs w:val="52"/>
        </w:rPr>
      </w:pPr>
    </w:p>
    <w:p w14:paraId="49F3D3F8">
      <w:pPr>
        <w:tabs>
          <w:tab w:val="left" w:pos="6930"/>
        </w:tabs>
        <w:adjustRightInd w:val="0"/>
        <w:jc w:val="center"/>
        <w:rPr>
          <w:rFonts w:hint="eastAsia" w:ascii="黑体" w:hAnsi="黑体" w:eastAsia="黑体" w:cs="黑体"/>
          <w:b/>
          <w:bCs/>
          <w:sz w:val="44"/>
          <w:szCs w:val="44"/>
        </w:rPr>
      </w:pPr>
      <w:r>
        <w:rPr>
          <w:rFonts w:hint="eastAsia" w:ascii="黑体" w:hAnsi="黑体" w:eastAsia="黑体" w:cs="黑体"/>
          <w:b/>
          <w:bCs/>
          <w:sz w:val="44"/>
          <w:szCs w:val="44"/>
        </w:rPr>
        <w:t>202</w:t>
      </w:r>
      <w:r>
        <w:rPr>
          <w:rFonts w:ascii="黑体" w:hAnsi="黑体" w:eastAsia="黑体" w:cs="黑体"/>
          <w:b/>
          <w:bCs/>
          <w:sz w:val="44"/>
          <w:szCs w:val="44"/>
        </w:rPr>
        <w:t>6</w:t>
      </w:r>
      <w:r>
        <w:rPr>
          <w:rFonts w:hint="eastAsia" w:ascii="黑体" w:hAnsi="黑体" w:eastAsia="黑体" w:cs="黑体"/>
          <w:b/>
          <w:bCs/>
          <w:sz w:val="44"/>
          <w:szCs w:val="44"/>
        </w:rPr>
        <w:t>年新疆生产建设兵团第一师电热毯产品</w:t>
      </w:r>
    </w:p>
    <w:p w14:paraId="0CDC54FD">
      <w:pPr>
        <w:tabs>
          <w:tab w:val="left" w:pos="6930"/>
        </w:tabs>
        <w:adjustRightInd w:val="0"/>
        <w:jc w:val="center"/>
        <w:rPr>
          <w:rFonts w:ascii="黑体" w:hAnsi="黑体" w:eastAsia="黑体" w:cs="黑体"/>
          <w:b/>
          <w:bCs/>
          <w:sz w:val="44"/>
          <w:szCs w:val="44"/>
        </w:rPr>
      </w:pPr>
      <w:r>
        <w:rPr>
          <w:rFonts w:hint="eastAsia" w:ascii="黑体" w:hAnsi="黑体" w:eastAsia="黑体" w:cs="黑体"/>
          <w:b/>
          <w:bCs/>
          <w:sz w:val="44"/>
          <w:szCs w:val="44"/>
        </w:rPr>
        <w:t>质量监督抽查实施细则</w:t>
      </w:r>
    </w:p>
    <w:p w14:paraId="7BB51C70">
      <w:pPr>
        <w:tabs>
          <w:tab w:val="left" w:pos="6930"/>
        </w:tabs>
        <w:adjustRightInd w:val="0"/>
        <w:spacing w:line="480" w:lineRule="exact"/>
        <w:jc w:val="left"/>
        <w:rPr>
          <w:rFonts w:ascii="黑体" w:hAnsi="宋体" w:eastAsia="黑体"/>
          <w:b/>
          <w:sz w:val="52"/>
          <w:szCs w:val="52"/>
        </w:rPr>
      </w:pPr>
    </w:p>
    <w:p w14:paraId="6E10ED2B">
      <w:pPr>
        <w:adjustRightInd w:val="0"/>
        <w:spacing w:line="480" w:lineRule="exact"/>
        <w:jc w:val="center"/>
        <w:rPr>
          <w:rFonts w:ascii="黑体" w:hAnsi="宋体" w:eastAsia="黑体"/>
          <w:b/>
          <w:sz w:val="52"/>
          <w:szCs w:val="52"/>
        </w:rPr>
      </w:pPr>
    </w:p>
    <w:p w14:paraId="1A678DD3">
      <w:pPr>
        <w:adjustRightInd w:val="0"/>
        <w:spacing w:line="480" w:lineRule="exact"/>
        <w:jc w:val="center"/>
        <w:rPr>
          <w:rFonts w:ascii="黑体" w:hAnsi="宋体" w:eastAsia="黑体"/>
          <w:b/>
          <w:sz w:val="52"/>
          <w:szCs w:val="52"/>
        </w:rPr>
      </w:pPr>
    </w:p>
    <w:p w14:paraId="11B88D3B">
      <w:pPr>
        <w:adjustRightInd w:val="0"/>
        <w:spacing w:line="480" w:lineRule="exact"/>
        <w:jc w:val="center"/>
        <w:rPr>
          <w:rFonts w:ascii="黑体" w:hAnsi="宋体" w:eastAsia="黑体"/>
          <w:b/>
          <w:sz w:val="52"/>
          <w:szCs w:val="52"/>
        </w:rPr>
      </w:pPr>
    </w:p>
    <w:p w14:paraId="700EBF09">
      <w:pPr>
        <w:adjustRightInd w:val="0"/>
        <w:spacing w:line="480" w:lineRule="exact"/>
        <w:jc w:val="center"/>
        <w:rPr>
          <w:rFonts w:ascii="黑体" w:hAnsi="宋体" w:eastAsia="黑体"/>
          <w:b/>
          <w:sz w:val="52"/>
          <w:szCs w:val="52"/>
        </w:rPr>
      </w:pPr>
    </w:p>
    <w:p w14:paraId="00C3BBBA">
      <w:pPr>
        <w:adjustRightInd w:val="0"/>
        <w:spacing w:line="480" w:lineRule="exact"/>
        <w:jc w:val="center"/>
        <w:rPr>
          <w:rFonts w:ascii="黑体" w:hAnsi="宋体" w:eastAsia="黑体"/>
          <w:b/>
          <w:sz w:val="52"/>
          <w:szCs w:val="52"/>
        </w:rPr>
      </w:pPr>
      <w: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381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14:paraId="36F2E27C"/>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DoZpIA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55xZ&#10;0dHCDz++H37+Pvz6xmZ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30EO&#10;2gAAAA0BAAAPAAAAAAAAAAEAIAAAACIAAABkcnMvZG93bnJldi54bWxQSwECFAAUAAAACACHTuJA&#10;6GaSAB8CAAAuBAAADgAAAAAAAAABACAAAAApAQAAZHJzL2Uyb0RvYy54bWxQSwUGAAAAAAYABgBZ&#10;AQAAugUAAAAA&#10;">
                <v:fill on="t" focussize="0,0"/>
                <v:stroke on="f"/>
                <v:imagedata o:title=""/>
                <o:lock v:ext="edit" aspectratio="f"/>
                <v:textbox inset="0mm,0mm,0mm,0mm">
                  <w:txbxContent>
                    <w:p w14:paraId="36F2E27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0" b="381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14:paraId="30D4DCA9"/>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61JBQ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GWdW&#10;dLTww4/vh5+/D7++sed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lI8X&#10;2gAAAA0BAAAPAAAAAAAAAAEAIAAAACIAAABkcnMvZG93bnJldi54bWxQSwECFAAUAAAACACHTuJA&#10;etSQUB8CAAAuBAAADgAAAAAAAAABACAAAAApAQAAZHJzL2Uyb0RvYy54bWxQSwUGAAAAAAYABgBZ&#10;AQAAugUAAAAA&#10;">
                <v:fill on="t" focussize="0,0"/>
                <v:stroke on="f"/>
                <v:imagedata o:title=""/>
                <o:lock v:ext="edit" aspectratio="f"/>
                <v:textbox inset="0mm,0mm,0mm,0mm">
                  <w:txbxContent>
                    <w:p w14:paraId="30D4DCA9"/>
                  </w:txbxContent>
                </v:textbox>
              </v:shape>
            </w:pict>
          </mc:Fallback>
        </mc:AlternateContent>
      </w:r>
    </w:p>
    <w:p w14:paraId="700580FF">
      <w:pPr>
        <w:adjustRightInd w:val="0"/>
        <w:spacing w:line="480" w:lineRule="exact"/>
        <w:jc w:val="center"/>
        <w:rPr>
          <w:rFonts w:ascii="黑体" w:hAnsi="宋体" w:eastAsia="黑体"/>
          <w:b/>
          <w:sz w:val="52"/>
          <w:szCs w:val="52"/>
        </w:rPr>
      </w:pPr>
    </w:p>
    <w:p w14:paraId="1E3299D8">
      <w:pPr>
        <w:adjustRightInd w:val="0"/>
        <w:spacing w:line="480" w:lineRule="exact"/>
        <w:jc w:val="center"/>
        <w:rPr>
          <w:rFonts w:ascii="黑体" w:hAnsi="宋体" w:eastAsia="黑体"/>
          <w:b/>
          <w:sz w:val="52"/>
          <w:szCs w:val="52"/>
        </w:rPr>
      </w:pPr>
    </w:p>
    <w:p w14:paraId="1644C55E">
      <w:pPr>
        <w:adjustRightInd w:val="0"/>
        <w:spacing w:line="480" w:lineRule="exact"/>
        <w:jc w:val="center"/>
        <w:rPr>
          <w:rFonts w:ascii="黑体" w:hAnsi="宋体" w:eastAsia="黑体"/>
          <w:b/>
          <w:sz w:val="52"/>
          <w:szCs w:val="52"/>
        </w:rPr>
      </w:pPr>
    </w:p>
    <w:p w14:paraId="67546F14">
      <w:pPr>
        <w:adjustRightInd w:val="0"/>
        <w:spacing w:line="480" w:lineRule="exact"/>
        <w:jc w:val="center"/>
        <w:rPr>
          <w:rFonts w:ascii="黑体" w:hAnsi="宋体" w:eastAsia="黑体"/>
          <w:b/>
          <w:sz w:val="52"/>
          <w:szCs w:val="52"/>
        </w:rPr>
      </w:pPr>
    </w:p>
    <w:p w14:paraId="2D363A7E">
      <w:pPr>
        <w:adjustRightInd w:val="0"/>
        <w:spacing w:line="480" w:lineRule="exact"/>
        <w:rPr>
          <w:rFonts w:ascii="黑体" w:hAnsi="宋体" w:eastAsia="黑体"/>
          <w:b/>
          <w:sz w:val="52"/>
          <w:szCs w:val="52"/>
        </w:rPr>
      </w:pPr>
    </w:p>
    <w:p w14:paraId="146EC0A7">
      <w:pPr>
        <w:adjustRightInd w:val="0"/>
        <w:spacing w:line="480" w:lineRule="exact"/>
        <w:rPr>
          <w:rFonts w:ascii="黑体" w:hAnsi="宋体" w:eastAsia="黑体"/>
          <w:b/>
          <w:sz w:val="52"/>
          <w:szCs w:val="52"/>
        </w:rPr>
      </w:pPr>
    </w:p>
    <w:p w14:paraId="77E18814">
      <w:pPr>
        <w:adjustRightInd w:val="0"/>
        <w:spacing w:line="480" w:lineRule="exact"/>
        <w:rPr>
          <w:rFonts w:ascii="黑体" w:hAnsi="宋体" w:eastAsia="黑体"/>
          <w:b/>
          <w:sz w:val="52"/>
          <w:szCs w:val="52"/>
        </w:rPr>
      </w:pPr>
    </w:p>
    <w:p w14:paraId="222E5710">
      <w:pPr>
        <w:adjustRightInd w:val="0"/>
        <w:spacing w:line="480" w:lineRule="exact"/>
        <w:ind w:right="-693" w:rightChars="-330"/>
        <w:rPr>
          <w:rFonts w:ascii="黑体" w:hAnsi="宋体" w:eastAsia="黑体"/>
          <w:color w:val="000000"/>
          <w:sz w:val="28"/>
          <w:szCs w:val="28"/>
          <w:u w:val="single"/>
        </w:rPr>
      </w:pPr>
      <w:r>
        <w:rPr>
          <w:rFonts w:hint="eastAsia" w:ascii="黑体" w:hAnsi="宋体" w:eastAsia="黑体"/>
          <w:color w:val="000000"/>
          <w:sz w:val="28"/>
          <w:szCs w:val="28"/>
          <w:u w:val="single"/>
        </w:rPr>
        <w:t>202</w:t>
      </w:r>
      <w:r>
        <w:rPr>
          <w:rFonts w:ascii="黑体" w:hAnsi="宋体" w:eastAsia="黑体"/>
          <w:color w:val="000000"/>
          <w:sz w:val="28"/>
          <w:szCs w:val="28"/>
          <w:u w:val="single"/>
        </w:rPr>
        <w:t>6</w:t>
      </w:r>
      <w:r>
        <w:rPr>
          <w:rFonts w:hint="eastAsia" w:ascii="黑体" w:hAnsi="宋体" w:eastAsia="黑体"/>
          <w:color w:val="000000"/>
          <w:sz w:val="28"/>
          <w:szCs w:val="28"/>
          <w:u w:val="single"/>
        </w:rPr>
        <w:t>-</w:t>
      </w:r>
      <w:r>
        <w:rPr>
          <w:rFonts w:hint="eastAsia" w:ascii="黑体" w:hAnsi="宋体" w:eastAsia="黑体"/>
          <w:color w:val="000000"/>
          <w:sz w:val="28"/>
          <w:szCs w:val="28"/>
          <w:u w:val="single"/>
          <w:lang w:val="en-US" w:eastAsia="zh-CN"/>
        </w:rPr>
        <w:t>06</w:t>
      </w:r>
      <w:r>
        <w:rPr>
          <w:rFonts w:hint="eastAsia" w:ascii="黑体" w:hAnsi="宋体" w:eastAsia="黑体"/>
          <w:color w:val="000000"/>
          <w:sz w:val="28"/>
          <w:szCs w:val="28"/>
          <w:u w:val="single"/>
        </w:rPr>
        <w:t>-</w:t>
      </w:r>
      <w:r>
        <w:rPr>
          <w:rFonts w:hint="eastAsia" w:ascii="黑体" w:hAnsi="宋体" w:eastAsia="黑体"/>
          <w:color w:val="000000"/>
          <w:sz w:val="28"/>
          <w:szCs w:val="28"/>
          <w:u w:val="single"/>
          <w:lang w:val="en-US" w:eastAsia="zh-CN"/>
        </w:rPr>
        <w:t>16</w:t>
      </w:r>
      <w:r>
        <w:rPr>
          <w:rFonts w:hint="eastAsia" w:ascii="黑体" w:hAnsi="宋体" w:eastAsia="黑体"/>
          <w:color w:val="000000"/>
          <w:sz w:val="28"/>
          <w:szCs w:val="28"/>
          <w:u w:val="single"/>
        </w:rPr>
        <w:t>发布                                   202</w:t>
      </w:r>
      <w:r>
        <w:rPr>
          <w:rFonts w:ascii="黑体" w:hAnsi="宋体" w:eastAsia="黑体"/>
          <w:color w:val="000000"/>
          <w:sz w:val="28"/>
          <w:szCs w:val="28"/>
          <w:u w:val="single"/>
        </w:rPr>
        <w:t>6</w:t>
      </w:r>
      <w:r>
        <w:rPr>
          <w:rFonts w:hint="eastAsia" w:ascii="黑体" w:hAnsi="宋体" w:eastAsia="黑体"/>
          <w:color w:val="000000"/>
          <w:sz w:val="28"/>
          <w:szCs w:val="28"/>
          <w:u w:val="single"/>
        </w:rPr>
        <w:t>-</w:t>
      </w:r>
      <w:r>
        <w:rPr>
          <w:rFonts w:hint="eastAsia" w:ascii="黑体" w:hAnsi="宋体" w:eastAsia="黑体"/>
          <w:color w:val="000000"/>
          <w:sz w:val="28"/>
          <w:szCs w:val="28"/>
          <w:u w:val="single"/>
          <w:lang w:val="en-US" w:eastAsia="zh-CN"/>
        </w:rPr>
        <w:t>06</w:t>
      </w:r>
      <w:r>
        <w:rPr>
          <w:rFonts w:hint="eastAsia" w:ascii="黑体" w:hAnsi="宋体" w:eastAsia="黑体"/>
          <w:color w:val="000000"/>
          <w:sz w:val="28"/>
          <w:szCs w:val="28"/>
          <w:u w:val="single"/>
        </w:rPr>
        <w:t>-</w:t>
      </w:r>
      <w:r>
        <w:rPr>
          <w:rFonts w:hint="eastAsia" w:ascii="黑体" w:hAnsi="宋体" w:eastAsia="黑体"/>
          <w:color w:val="000000"/>
          <w:sz w:val="28"/>
          <w:szCs w:val="28"/>
          <w:u w:val="single"/>
          <w:lang w:val="en-US" w:eastAsia="zh-CN"/>
        </w:rPr>
        <w:t>21</w:t>
      </w:r>
      <w:r>
        <w:rPr>
          <w:rFonts w:hint="eastAsia" w:ascii="黑体" w:hAnsi="宋体" w:eastAsia="黑体"/>
          <w:color w:val="000000"/>
          <w:sz w:val="28"/>
          <w:szCs w:val="28"/>
          <w:u w:val="single"/>
        </w:rPr>
        <w:t>实施</w:t>
      </w:r>
      <w:r>
        <w:rPr>
          <w:rFonts w:hint="eastAsia" w:ascii="黑体" w:hAnsi="宋体" w:eastAsia="黑体"/>
          <w:color w:val="000000"/>
          <w:sz w:val="28"/>
          <w:szCs w:val="28"/>
          <w:u w:val="none"/>
        </w:rPr>
        <w:t xml:space="preserve">     </w:t>
      </w:r>
      <w:r>
        <w:rPr>
          <w:rFonts w:hint="eastAsia" w:ascii="黑体" w:hAnsi="宋体" w:eastAsia="黑体"/>
          <w:color w:val="000000"/>
          <w:sz w:val="28"/>
          <w:szCs w:val="28"/>
          <w:u w:val="single"/>
        </w:rPr>
        <w:t xml:space="preserve">              </w:t>
      </w:r>
    </w:p>
    <w:p w14:paraId="66CEB496">
      <w:pPr>
        <w:adjustRightInd w:val="0"/>
        <w:spacing w:line="480" w:lineRule="exact"/>
        <w:ind w:right="-334" w:rightChars="-159"/>
        <w:jc w:val="center"/>
        <w:rPr>
          <w:rFonts w:ascii="黑体" w:hAnsi="宋体" w:eastAsia="黑体"/>
          <w:color w:val="000000"/>
          <w:sz w:val="36"/>
          <w:szCs w:val="36"/>
        </w:rPr>
      </w:pPr>
      <w:r>
        <w:rPr>
          <w:rFonts w:hint="eastAsia" w:ascii="黑体" w:hAnsi="宋体" w:eastAsia="黑体"/>
          <w:color w:val="000000"/>
          <w:sz w:val="36"/>
          <w:szCs w:val="36"/>
        </w:rPr>
        <w:t>新疆生产建设兵团第一师市场监督管理局</w:t>
      </w:r>
    </w:p>
    <w:p w14:paraId="47DF52AE">
      <w:pPr>
        <w:adjustRightInd w:val="0"/>
        <w:snapToGrid w:val="0"/>
        <w:jc w:val="center"/>
        <w:rPr>
          <w:rFonts w:hint="eastAsia" w:ascii="黑体" w:hAnsi="黑体" w:eastAsia="黑体" w:cs="黑体"/>
          <w:b w:val="0"/>
          <w:bCs/>
          <w:sz w:val="32"/>
          <w:szCs w:val="32"/>
        </w:rPr>
      </w:pPr>
      <w:r>
        <w:rPr>
          <w:rFonts w:ascii="方正小标宋简体" w:hAnsi="仿宋" w:eastAsia="方正小标宋简体" w:cs="方正仿宋简体"/>
          <w:sz w:val="32"/>
          <w:szCs w:val="32"/>
        </w:rPr>
        <w:br w:type="page"/>
      </w:r>
      <w:r>
        <w:rPr>
          <w:rFonts w:hint="eastAsia" w:ascii="黑体" w:hAnsi="黑体" w:eastAsia="黑体" w:cs="黑体"/>
          <w:b w:val="0"/>
          <w:bCs/>
          <w:sz w:val="32"/>
          <w:szCs w:val="32"/>
        </w:rPr>
        <w:t>2026年新疆生产建设兵团第一师电热毯产品</w:t>
      </w:r>
    </w:p>
    <w:p w14:paraId="578A6489">
      <w:pPr>
        <w:adjustRightInd w:val="0"/>
        <w:snapToGrid w:val="0"/>
        <w:jc w:val="center"/>
        <w:rPr>
          <w:rFonts w:hint="eastAsia" w:ascii="黑体" w:hAnsi="黑体" w:eastAsia="黑体" w:cs="黑体"/>
          <w:b w:val="0"/>
          <w:bCs/>
          <w:sz w:val="32"/>
          <w:szCs w:val="32"/>
        </w:rPr>
      </w:pPr>
      <w:r>
        <w:rPr>
          <w:rFonts w:hint="eastAsia" w:ascii="黑体" w:hAnsi="黑体" w:eastAsia="黑体" w:cs="黑体"/>
          <w:b w:val="0"/>
          <w:bCs/>
          <w:sz w:val="32"/>
          <w:szCs w:val="32"/>
        </w:rPr>
        <w:t>质量监督抽查实施细则</w:t>
      </w:r>
    </w:p>
    <w:p w14:paraId="2644B7DD">
      <w:pPr>
        <w:adjustRightInd w:val="0"/>
        <w:snapToGrid w:val="0"/>
        <w:jc w:val="center"/>
        <w:rPr>
          <w:rFonts w:ascii="方正小标宋简体" w:hAnsi="仿宋" w:eastAsia="方正小标宋简体" w:cs="方正仿宋简体"/>
          <w:b/>
          <w:sz w:val="32"/>
          <w:szCs w:val="32"/>
        </w:rPr>
      </w:pPr>
    </w:p>
    <w:p w14:paraId="3858EE75">
      <w:pPr>
        <w:snapToGrid w:val="0"/>
        <w:spacing w:line="440" w:lineRule="exact"/>
        <w:rPr>
          <w:rFonts w:eastAsia="黑体"/>
          <w:color w:val="000000"/>
          <w:szCs w:val="21"/>
        </w:rPr>
      </w:pPr>
      <w:r>
        <w:rPr>
          <w:rFonts w:eastAsia="黑体"/>
          <w:color w:val="000000"/>
          <w:szCs w:val="21"/>
        </w:rPr>
        <w:t>1 抽样方法</w:t>
      </w:r>
    </w:p>
    <w:p w14:paraId="46C0DB31">
      <w:pPr>
        <w:snapToGrid w:val="0"/>
        <w:spacing w:line="440" w:lineRule="exact"/>
        <w:ind w:firstLine="420" w:firstLineChars="200"/>
        <w:rPr>
          <w:color w:val="000000"/>
          <w:szCs w:val="21"/>
        </w:rPr>
      </w:pPr>
      <w:r>
        <w:rPr>
          <w:color w:val="000000"/>
          <w:szCs w:val="21"/>
        </w:rPr>
        <w:t>以随机抽样的方式在被抽样销售者的待销产品中抽取。</w:t>
      </w:r>
    </w:p>
    <w:p w14:paraId="6FA5B4B9">
      <w:pPr>
        <w:snapToGrid w:val="0"/>
        <w:spacing w:line="440" w:lineRule="exact"/>
        <w:ind w:firstLine="420" w:firstLineChars="200"/>
        <w:rPr>
          <w:color w:val="000000"/>
          <w:szCs w:val="21"/>
        </w:rPr>
      </w:pPr>
      <w:r>
        <w:rPr>
          <w:color w:val="000000"/>
          <w:szCs w:val="21"/>
        </w:rPr>
        <w:t>随机数一般可使用随机数表等方法产生。</w:t>
      </w:r>
    </w:p>
    <w:p w14:paraId="431319D0">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rPr>
        <w:t>2</w:t>
      </w:r>
      <w:r>
        <w:rPr>
          <w:color w:val="000000"/>
          <w:szCs w:val="21"/>
        </w:rPr>
        <w:t>床（条），其中</w:t>
      </w:r>
      <w:r>
        <w:rPr>
          <w:rFonts w:hint="eastAsia"/>
          <w:color w:val="000000"/>
          <w:szCs w:val="21"/>
        </w:rPr>
        <w:t>1</w:t>
      </w:r>
      <w:r>
        <w:rPr>
          <w:color w:val="000000"/>
          <w:szCs w:val="21"/>
        </w:rPr>
        <w:t>床（条）作为检验样品，</w:t>
      </w:r>
      <w:r>
        <w:rPr>
          <w:rFonts w:hint="eastAsia"/>
          <w:color w:val="000000"/>
          <w:szCs w:val="21"/>
        </w:rPr>
        <w:t>1</w:t>
      </w:r>
      <w:r>
        <w:rPr>
          <w:color w:val="000000"/>
          <w:szCs w:val="21"/>
        </w:rPr>
        <w:t>床（条）作为备用样品。</w:t>
      </w:r>
    </w:p>
    <w:p w14:paraId="674B2E74">
      <w:pPr>
        <w:snapToGrid w:val="0"/>
        <w:spacing w:line="440" w:lineRule="exact"/>
        <w:rPr>
          <w:rFonts w:eastAsia="黑体"/>
          <w:color w:val="000000"/>
          <w:szCs w:val="21"/>
        </w:rPr>
      </w:pPr>
      <w:r>
        <w:rPr>
          <w:rFonts w:eastAsia="黑体"/>
          <w:color w:val="000000"/>
          <w:szCs w:val="21"/>
        </w:rPr>
        <w:t>2 检验依据</w:t>
      </w:r>
    </w:p>
    <w:tbl>
      <w:tblPr>
        <w:tblStyle w:val="8"/>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415"/>
        <w:gridCol w:w="3415"/>
      </w:tblGrid>
      <w:tr w14:paraId="69B1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2" w:type="pct"/>
          </w:tcPr>
          <w:p w14:paraId="5F2FADF5">
            <w:pPr>
              <w:snapToGrid w:val="0"/>
              <w:spacing w:line="300" w:lineRule="exact"/>
              <w:jc w:val="center"/>
              <w:rPr>
                <w:color w:val="000000"/>
                <w:szCs w:val="21"/>
              </w:rPr>
            </w:pPr>
            <w:bookmarkStart w:id="0" w:name="_Hlk194506580"/>
            <w:r>
              <w:rPr>
                <w:color w:val="000000"/>
                <w:szCs w:val="21"/>
              </w:rPr>
              <w:t>序号</w:t>
            </w:r>
          </w:p>
        </w:tc>
        <w:tc>
          <w:tcPr>
            <w:tcW w:w="2553" w:type="pct"/>
          </w:tcPr>
          <w:p w14:paraId="43318292">
            <w:pPr>
              <w:snapToGrid w:val="0"/>
              <w:spacing w:line="300" w:lineRule="exact"/>
              <w:jc w:val="center"/>
              <w:rPr>
                <w:color w:val="000000"/>
                <w:szCs w:val="21"/>
              </w:rPr>
            </w:pPr>
            <w:r>
              <w:rPr>
                <w:color w:val="000000"/>
                <w:szCs w:val="21"/>
              </w:rPr>
              <w:t>检验项目</w:t>
            </w:r>
          </w:p>
        </w:tc>
        <w:tc>
          <w:tcPr>
            <w:tcW w:w="1975" w:type="pct"/>
          </w:tcPr>
          <w:p w14:paraId="5D6AEA76">
            <w:pPr>
              <w:snapToGrid w:val="0"/>
              <w:spacing w:line="300" w:lineRule="exact"/>
              <w:jc w:val="center"/>
              <w:rPr>
                <w:color w:val="000000"/>
                <w:szCs w:val="21"/>
              </w:rPr>
            </w:pPr>
            <w:r>
              <w:rPr>
                <w:color w:val="000000"/>
                <w:szCs w:val="21"/>
              </w:rPr>
              <w:t>检验方法</w:t>
            </w:r>
          </w:p>
        </w:tc>
      </w:tr>
      <w:tr w14:paraId="06CA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2" w:type="pct"/>
            <w:vAlign w:val="center"/>
          </w:tcPr>
          <w:p w14:paraId="312F75F0">
            <w:pPr>
              <w:snapToGrid w:val="0"/>
              <w:spacing w:line="300" w:lineRule="exact"/>
              <w:jc w:val="center"/>
              <w:rPr>
                <w:color w:val="000000"/>
                <w:szCs w:val="21"/>
              </w:rPr>
            </w:pPr>
            <w:r>
              <w:rPr>
                <w:rFonts w:hint="eastAsia"/>
                <w:color w:val="000000"/>
                <w:szCs w:val="21"/>
              </w:rPr>
              <w:t>1</w:t>
            </w:r>
          </w:p>
        </w:tc>
        <w:tc>
          <w:tcPr>
            <w:tcW w:w="2553" w:type="pct"/>
            <w:vAlign w:val="center"/>
          </w:tcPr>
          <w:p w14:paraId="04CC35A2">
            <w:pPr>
              <w:snapToGrid w:val="0"/>
              <w:spacing w:line="300" w:lineRule="exact"/>
              <w:jc w:val="center"/>
              <w:rPr>
                <w:color w:val="000000"/>
                <w:szCs w:val="21"/>
              </w:rPr>
            </w:pPr>
            <w:r>
              <w:rPr>
                <w:rFonts w:hint="eastAsia"/>
                <w:color w:val="000000"/>
                <w:szCs w:val="21"/>
              </w:rPr>
              <w:t>对触及带电部件的防护（除8.1.4条）</w:t>
            </w:r>
          </w:p>
        </w:tc>
        <w:tc>
          <w:tcPr>
            <w:tcW w:w="1975" w:type="pct"/>
          </w:tcPr>
          <w:p w14:paraId="67020846">
            <w:pPr>
              <w:spacing w:line="300" w:lineRule="exact"/>
              <w:jc w:val="center"/>
              <w:rPr>
                <w:color w:val="000000"/>
                <w:szCs w:val="21"/>
              </w:rPr>
            </w:pPr>
            <w:r>
              <w:rPr>
                <w:color w:val="000000"/>
                <w:szCs w:val="21"/>
              </w:rPr>
              <w:t>GB 4706.1—2005</w:t>
            </w:r>
          </w:p>
          <w:p w14:paraId="2932393B">
            <w:pPr>
              <w:snapToGrid w:val="0"/>
              <w:spacing w:line="300" w:lineRule="exact"/>
              <w:jc w:val="center"/>
              <w:rPr>
                <w:color w:val="000000"/>
                <w:szCs w:val="21"/>
              </w:rPr>
            </w:pPr>
            <w:r>
              <w:rPr>
                <w:color w:val="000000"/>
                <w:szCs w:val="21"/>
              </w:rPr>
              <w:t>GB 4706.8—2008</w:t>
            </w:r>
          </w:p>
        </w:tc>
      </w:tr>
      <w:bookmarkEnd w:id="0"/>
    </w:tbl>
    <w:p w14:paraId="1DBE4571">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277AB4E1">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06816CB0">
      <w:pPr>
        <w:spacing w:line="440" w:lineRule="exact"/>
        <w:rPr>
          <w:rFonts w:eastAsia="黑体"/>
          <w:color w:val="000000"/>
          <w:szCs w:val="21"/>
        </w:rPr>
      </w:pPr>
      <w:r>
        <w:rPr>
          <w:rFonts w:eastAsia="黑体"/>
          <w:color w:val="000000"/>
          <w:szCs w:val="21"/>
        </w:rPr>
        <w:t>3 判定规则</w:t>
      </w:r>
    </w:p>
    <w:p w14:paraId="2E335D6D">
      <w:pPr>
        <w:snapToGrid w:val="0"/>
        <w:spacing w:line="440" w:lineRule="exact"/>
        <w:rPr>
          <w:color w:val="000000"/>
          <w:szCs w:val="21"/>
        </w:rPr>
      </w:pPr>
      <w:r>
        <w:rPr>
          <w:color w:val="000000"/>
          <w:szCs w:val="21"/>
        </w:rPr>
        <w:t>3.1依据标准</w:t>
      </w:r>
    </w:p>
    <w:p w14:paraId="0393EF00">
      <w:pPr>
        <w:snapToGrid w:val="0"/>
        <w:spacing w:line="440" w:lineRule="exact"/>
        <w:ind w:left="424" w:leftChars="202" w:firstLine="2"/>
        <w:rPr>
          <w:color w:val="000000"/>
          <w:szCs w:val="21"/>
        </w:rPr>
      </w:pPr>
      <w:r>
        <w:rPr>
          <w:color w:val="000000"/>
          <w:szCs w:val="21"/>
        </w:rPr>
        <w:t>GB 4706.1</w:t>
      </w:r>
      <w:r>
        <w:rPr>
          <w:szCs w:val="21"/>
        </w:rPr>
        <w:t>—</w:t>
      </w:r>
      <w:r>
        <w:rPr>
          <w:color w:val="000000"/>
          <w:szCs w:val="21"/>
        </w:rPr>
        <w:t xml:space="preserve">2005 家用和类似用途电器的安全 </w:t>
      </w:r>
      <w:r>
        <w:rPr>
          <w:rFonts w:hint="eastAsia"/>
          <w:color w:val="000000"/>
          <w:szCs w:val="21"/>
        </w:rPr>
        <w:t xml:space="preserve"> </w:t>
      </w:r>
      <w:r>
        <w:rPr>
          <w:color w:val="000000"/>
          <w:szCs w:val="21"/>
        </w:rPr>
        <w:t>第1部分：通用要求</w:t>
      </w:r>
    </w:p>
    <w:p w14:paraId="5D4482A7">
      <w:pPr>
        <w:adjustRightInd w:val="0"/>
        <w:snapToGrid w:val="0"/>
        <w:spacing w:line="440" w:lineRule="exact"/>
        <w:ind w:firstLine="420" w:firstLineChars="200"/>
        <w:rPr>
          <w:color w:val="000000"/>
          <w:szCs w:val="21"/>
        </w:rPr>
      </w:pPr>
      <w:r>
        <w:rPr>
          <w:color w:val="000000"/>
          <w:szCs w:val="21"/>
        </w:rPr>
        <w:t>GB 4706.8</w:t>
      </w:r>
      <w:r>
        <w:rPr>
          <w:szCs w:val="21"/>
        </w:rPr>
        <w:t>—</w:t>
      </w:r>
      <w:r>
        <w:rPr>
          <w:color w:val="000000"/>
          <w:szCs w:val="21"/>
        </w:rPr>
        <w:t>2008 家用和类似用途电器的安全</w:t>
      </w:r>
      <w:r>
        <w:rPr>
          <w:rFonts w:hint="eastAsia"/>
          <w:color w:val="000000"/>
          <w:szCs w:val="21"/>
        </w:rPr>
        <w:t xml:space="preserve"> </w:t>
      </w:r>
      <w:r>
        <w:rPr>
          <w:color w:val="000000"/>
          <w:szCs w:val="21"/>
        </w:rPr>
        <w:t xml:space="preserve"> 电热毯、电热垫及类似柔性发热器具的特殊要求</w:t>
      </w:r>
    </w:p>
    <w:p w14:paraId="0196467C">
      <w:pPr>
        <w:snapToGrid w:val="0"/>
        <w:spacing w:line="440" w:lineRule="exact"/>
        <w:ind w:firstLine="359" w:firstLineChars="171"/>
        <w:rPr>
          <w:color w:val="000000"/>
          <w:szCs w:val="21"/>
        </w:rPr>
      </w:pPr>
      <w:r>
        <w:rPr>
          <w:color w:val="000000"/>
          <w:szCs w:val="21"/>
        </w:rPr>
        <w:t>现行有效的企业标准、团体标准、地方标准及产品明示质量要求</w:t>
      </w:r>
    </w:p>
    <w:p w14:paraId="7D1AB7B8">
      <w:pPr>
        <w:snapToGrid w:val="0"/>
        <w:spacing w:line="440" w:lineRule="exact"/>
        <w:rPr>
          <w:color w:val="000000"/>
          <w:szCs w:val="21"/>
        </w:rPr>
      </w:pPr>
      <w:r>
        <w:rPr>
          <w:color w:val="000000"/>
          <w:szCs w:val="21"/>
        </w:rPr>
        <w:t>3.2判定原则</w:t>
      </w:r>
    </w:p>
    <w:p w14:paraId="0507024A">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78EF73DF">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3D2B8C">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66BC654F">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64878487">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3DF42069">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419E7763">
      <w:pPr>
        <w:snapToGrid w:val="0"/>
        <w:spacing w:line="360" w:lineRule="auto"/>
        <w:ind w:left="103" w:hanging="102" w:hangingChars="49"/>
        <w:rPr>
          <w:rFonts w:hint="default" w:ascii="宋体" w:hAnsi="宋体" w:eastAsia="宋体"/>
          <w:color w:val="000000"/>
          <w:szCs w:val="21"/>
          <w:u w:val="none"/>
          <w:lang w:val="en-US" w:eastAsia="zh-CN"/>
        </w:rPr>
      </w:pP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bookmarkStart w:id="1" w:name="_GoBack"/>
      <w:bookmarkEnd w:id="1"/>
    </w:p>
    <w:sectPr>
      <w:headerReference r:id="rId3" w:type="default"/>
      <w:footerReference r:id="rId4" w:type="default"/>
      <w:footerReference r:id="rId5"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KSOFBDA573BA">
    <w:panose1 w:val="020B0703020204020201"/>
    <w:charset w:val="86"/>
    <w:family w:val="auto"/>
    <w:pitch w:val="default"/>
    <w:sig w:usb0="00000001" w:usb1="00000000" w:usb2="00000000" w:usb3="00000000" w:csb0="00040001" w:csb1="00000000"/>
  </w:font>
  <w:font w:name="KSOFBBF09B1B">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0DE2">
    <w:pPr>
      <w:pStyle w:val="5"/>
      <w:jc w:val="center"/>
    </w:pPr>
    <w:r>
      <w:fldChar w:fldCharType="begin"/>
    </w:r>
    <w:r>
      <w:instrText xml:space="preserve">PAGE   \* MERGEFORMAT</w:instrText>
    </w:r>
    <w:r>
      <w:fldChar w:fldCharType="separate"/>
    </w:r>
    <w:r>
      <w:rPr>
        <w:lang w:val="zh-CN"/>
      </w:rPr>
      <w:t>1</w:t>
    </w:r>
    <w:r>
      <w:fldChar w:fldCharType="end"/>
    </w:r>
  </w:p>
  <w:p w14:paraId="4CC78086">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70EF">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C9689B">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0D9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C7"/>
    <w:rsid w:val="00000B18"/>
    <w:rsid w:val="00015A12"/>
    <w:rsid w:val="000275C6"/>
    <w:rsid w:val="000276A9"/>
    <w:rsid w:val="00032E0F"/>
    <w:rsid w:val="000341AF"/>
    <w:rsid w:val="00035064"/>
    <w:rsid w:val="00047029"/>
    <w:rsid w:val="00051A44"/>
    <w:rsid w:val="00071001"/>
    <w:rsid w:val="00081CBD"/>
    <w:rsid w:val="00087857"/>
    <w:rsid w:val="000976DE"/>
    <w:rsid w:val="000C613E"/>
    <w:rsid w:val="000C6E11"/>
    <w:rsid w:val="000D0007"/>
    <w:rsid w:val="000F43EC"/>
    <w:rsid w:val="000F64F9"/>
    <w:rsid w:val="000F6E44"/>
    <w:rsid w:val="001035C2"/>
    <w:rsid w:val="00117A2E"/>
    <w:rsid w:val="00134831"/>
    <w:rsid w:val="00137B9D"/>
    <w:rsid w:val="0014705D"/>
    <w:rsid w:val="001518B6"/>
    <w:rsid w:val="00151D65"/>
    <w:rsid w:val="001715A9"/>
    <w:rsid w:val="00172A27"/>
    <w:rsid w:val="00175489"/>
    <w:rsid w:val="001754B1"/>
    <w:rsid w:val="001809DD"/>
    <w:rsid w:val="001A4BA7"/>
    <w:rsid w:val="001B09A5"/>
    <w:rsid w:val="001B1A23"/>
    <w:rsid w:val="001B77ED"/>
    <w:rsid w:val="001C0253"/>
    <w:rsid w:val="001C0B5F"/>
    <w:rsid w:val="001C4F34"/>
    <w:rsid w:val="001D1FBC"/>
    <w:rsid w:val="001D6824"/>
    <w:rsid w:val="001E4729"/>
    <w:rsid w:val="001E5102"/>
    <w:rsid w:val="001F7180"/>
    <w:rsid w:val="00210539"/>
    <w:rsid w:val="0021196E"/>
    <w:rsid w:val="00223317"/>
    <w:rsid w:val="0022473B"/>
    <w:rsid w:val="00226724"/>
    <w:rsid w:val="00244FAF"/>
    <w:rsid w:val="00253624"/>
    <w:rsid w:val="002749D1"/>
    <w:rsid w:val="00274E3E"/>
    <w:rsid w:val="002825C2"/>
    <w:rsid w:val="00293B52"/>
    <w:rsid w:val="002A7D1C"/>
    <w:rsid w:val="002B3154"/>
    <w:rsid w:val="002B50E7"/>
    <w:rsid w:val="002D7F8A"/>
    <w:rsid w:val="002E0D1D"/>
    <w:rsid w:val="002E1EAC"/>
    <w:rsid w:val="002E68A8"/>
    <w:rsid w:val="002E772A"/>
    <w:rsid w:val="002F49EA"/>
    <w:rsid w:val="00306A87"/>
    <w:rsid w:val="00316566"/>
    <w:rsid w:val="003203A3"/>
    <w:rsid w:val="003211DD"/>
    <w:rsid w:val="00371567"/>
    <w:rsid w:val="00375E4A"/>
    <w:rsid w:val="003908BA"/>
    <w:rsid w:val="0039208F"/>
    <w:rsid w:val="003B172F"/>
    <w:rsid w:val="003B226D"/>
    <w:rsid w:val="003C388C"/>
    <w:rsid w:val="003C4CFD"/>
    <w:rsid w:val="003D0118"/>
    <w:rsid w:val="003D165C"/>
    <w:rsid w:val="003E4890"/>
    <w:rsid w:val="003E61BF"/>
    <w:rsid w:val="003F1695"/>
    <w:rsid w:val="00427534"/>
    <w:rsid w:val="00427D8E"/>
    <w:rsid w:val="004315D3"/>
    <w:rsid w:val="00431B92"/>
    <w:rsid w:val="00441CD2"/>
    <w:rsid w:val="00442A9A"/>
    <w:rsid w:val="00445E86"/>
    <w:rsid w:val="00457A50"/>
    <w:rsid w:val="00474E04"/>
    <w:rsid w:val="0047614B"/>
    <w:rsid w:val="004820E0"/>
    <w:rsid w:val="00490A9C"/>
    <w:rsid w:val="004A4057"/>
    <w:rsid w:val="004C7F27"/>
    <w:rsid w:val="004D0C5A"/>
    <w:rsid w:val="004D0E11"/>
    <w:rsid w:val="004D25D5"/>
    <w:rsid w:val="004D4B2E"/>
    <w:rsid w:val="004E1396"/>
    <w:rsid w:val="004F4DF1"/>
    <w:rsid w:val="00515553"/>
    <w:rsid w:val="00523863"/>
    <w:rsid w:val="0053767C"/>
    <w:rsid w:val="00560BA9"/>
    <w:rsid w:val="00563EBC"/>
    <w:rsid w:val="005A3E5F"/>
    <w:rsid w:val="005B2C77"/>
    <w:rsid w:val="005D77AD"/>
    <w:rsid w:val="005E2DE9"/>
    <w:rsid w:val="006241C7"/>
    <w:rsid w:val="00643C90"/>
    <w:rsid w:val="00650FA2"/>
    <w:rsid w:val="006617E9"/>
    <w:rsid w:val="006661AC"/>
    <w:rsid w:val="00672B6A"/>
    <w:rsid w:val="00677567"/>
    <w:rsid w:val="0068321B"/>
    <w:rsid w:val="00684106"/>
    <w:rsid w:val="00697720"/>
    <w:rsid w:val="006B1436"/>
    <w:rsid w:val="006B3511"/>
    <w:rsid w:val="006B5E89"/>
    <w:rsid w:val="006B7ACD"/>
    <w:rsid w:val="006F0971"/>
    <w:rsid w:val="007035AB"/>
    <w:rsid w:val="007064E0"/>
    <w:rsid w:val="007076A7"/>
    <w:rsid w:val="00711039"/>
    <w:rsid w:val="00720D95"/>
    <w:rsid w:val="0072334C"/>
    <w:rsid w:val="007374FD"/>
    <w:rsid w:val="0074174D"/>
    <w:rsid w:val="007532CC"/>
    <w:rsid w:val="00756A15"/>
    <w:rsid w:val="007626BB"/>
    <w:rsid w:val="00764B44"/>
    <w:rsid w:val="00775B99"/>
    <w:rsid w:val="007821E5"/>
    <w:rsid w:val="007B3BBD"/>
    <w:rsid w:val="007D4454"/>
    <w:rsid w:val="007D5622"/>
    <w:rsid w:val="007F26B4"/>
    <w:rsid w:val="00803110"/>
    <w:rsid w:val="0080654F"/>
    <w:rsid w:val="008121A2"/>
    <w:rsid w:val="0081453E"/>
    <w:rsid w:val="00832480"/>
    <w:rsid w:val="0083350B"/>
    <w:rsid w:val="00833A7C"/>
    <w:rsid w:val="00835F10"/>
    <w:rsid w:val="00840977"/>
    <w:rsid w:val="0084366D"/>
    <w:rsid w:val="008539E8"/>
    <w:rsid w:val="00854F6E"/>
    <w:rsid w:val="00895BEA"/>
    <w:rsid w:val="008A0055"/>
    <w:rsid w:val="008A0FF4"/>
    <w:rsid w:val="008A3497"/>
    <w:rsid w:val="008A55AE"/>
    <w:rsid w:val="008A5AF6"/>
    <w:rsid w:val="008A5D98"/>
    <w:rsid w:val="008B69C6"/>
    <w:rsid w:val="008B6AA6"/>
    <w:rsid w:val="008B7AB8"/>
    <w:rsid w:val="008C7121"/>
    <w:rsid w:val="008F2CA7"/>
    <w:rsid w:val="008F7267"/>
    <w:rsid w:val="0090401C"/>
    <w:rsid w:val="00905558"/>
    <w:rsid w:val="009055F7"/>
    <w:rsid w:val="00916DA0"/>
    <w:rsid w:val="00917A54"/>
    <w:rsid w:val="009339AE"/>
    <w:rsid w:val="009439DD"/>
    <w:rsid w:val="0094409B"/>
    <w:rsid w:val="009443F6"/>
    <w:rsid w:val="009464F9"/>
    <w:rsid w:val="009659A3"/>
    <w:rsid w:val="009667AA"/>
    <w:rsid w:val="00972E10"/>
    <w:rsid w:val="00973B12"/>
    <w:rsid w:val="0097718A"/>
    <w:rsid w:val="009A1D61"/>
    <w:rsid w:val="009A3D32"/>
    <w:rsid w:val="009D223E"/>
    <w:rsid w:val="009D29B0"/>
    <w:rsid w:val="009D7B49"/>
    <w:rsid w:val="009E3857"/>
    <w:rsid w:val="009E73FD"/>
    <w:rsid w:val="009F5608"/>
    <w:rsid w:val="009F6B32"/>
    <w:rsid w:val="009F79F4"/>
    <w:rsid w:val="00A034F4"/>
    <w:rsid w:val="00A06BC5"/>
    <w:rsid w:val="00A25095"/>
    <w:rsid w:val="00A40FEF"/>
    <w:rsid w:val="00A43553"/>
    <w:rsid w:val="00A4533C"/>
    <w:rsid w:val="00A50A1C"/>
    <w:rsid w:val="00A61567"/>
    <w:rsid w:val="00A62B41"/>
    <w:rsid w:val="00A75521"/>
    <w:rsid w:val="00A82410"/>
    <w:rsid w:val="00A8284B"/>
    <w:rsid w:val="00A8778B"/>
    <w:rsid w:val="00A95167"/>
    <w:rsid w:val="00AA2B3B"/>
    <w:rsid w:val="00AA2BE0"/>
    <w:rsid w:val="00AB1B60"/>
    <w:rsid w:val="00AB47A2"/>
    <w:rsid w:val="00AB5A76"/>
    <w:rsid w:val="00AC2C98"/>
    <w:rsid w:val="00AC63A0"/>
    <w:rsid w:val="00AD1654"/>
    <w:rsid w:val="00AD5446"/>
    <w:rsid w:val="00AF06AE"/>
    <w:rsid w:val="00B052CD"/>
    <w:rsid w:val="00B06575"/>
    <w:rsid w:val="00B11A9D"/>
    <w:rsid w:val="00B435B0"/>
    <w:rsid w:val="00B53911"/>
    <w:rsid w:val="00B6027C"/>
    <w:rsid w:val="00B60FC4"/>
    <w:rsid w:val="00B65001"/>
    <w:rsid w:val="00B67859"/>
    <w:rsid w:val="00B70CEC"/>
    <w:rsid w:val="00B92E02"/>
    <w:rsid w:val="00B92EA8"/>
    <w:rsid w:val="00BA29DB"/>
    <w:rsid w:val="00BA39E8"/>
    <w:rsid w:val="00BA444C"/>
    <w:rsid w:val="00BA7CBE"/>
    <w:rsid w:val="00BB2E33"/>
    <w:rsid w:val="00BB7C4A"/>
    <w:rsid w:val="00BC0F3D"/>
    <w:rsid w:val="00BC2570"/>
    <w:rsid w:val="00BD5E15"/>
    <w:rsid w:val="00BE601A"/>
    <w:rsid w:val="00BF04E2"/>
    <w:rsid w:val="00BF2499"/>
    <w:rsid w:val="00C04BB6"/>
    <w:rsid w:val="00C11645"/>
    <w:rsid w:val="00C14067"/>
    <w:rsid w:val="00C235A7"/>
    <w:rsid w:val="00C26074"/>
    <w:rsid w:val="00C32153"/>
    <w:rsid w:val="00C353D5"/>
    <w:rsid w:val="00C50105"/>
    <w:rsid w:val="00C5014D"/>
    <w:rsid w:val="00C54630"/>
    <w:rsid w:val="00C54BC5"/>
    <w:rsid w:val="00C54FB2"/>
    <w:rsid w:val="00C83B0A"/>
    <w:rsid w:val="00C94824"/>
    <w:rsid w:val="00CB27CE"/>
    <w:rsid w:val="00CB4CFB"/>
    <w:rsid w:val="00CC1B3E"/>
    <w:rsid w:val="00CC3F7B"/>
    <w:rsid w:val="00CD5014"/>
    <w:rsid w:val="00CE1E0C"/>
    <w:rsid w:val="00CE277E"/>
    <w:rsid w:val="00CE387D"/>
    <w:rsid w:val="00CE5230"/>
    <w:rsid w:val="00D14906"/>
    <w:rsid w:val="00D15D3E"/>
    <w:rsid w:val="00D31AD0"/>
    <w:rsid w:val="00D32B57"/>
    <w:rsid w:val="00D32D7C"/>
    <w:rsid w:val="00D45E0D"/>
    <w:rsid w:val="00D56867"/>
    <w:rsid w:val="00D67FB9"/>
    <w:rsid w:val="00D727AC"/>
    <w:rsid w:val="00D9366F"/>
    <w:rsid w:val="00DB6E0E"/>
    <w:rsid w:val="00DC19FC"/>
    <w:rsid w:val="00DC570B"/>
    <w:rsid w:val="00DD4B0F"/>
    <w:rsid w:val="00DE187C"/>
    <w:rsid w:val="00DE27A9"/>
    <w:rsid w:val="00DE4DB4"/>
    <w:rsid w:val="00DE5A74"/>
    <w:rsid w:val="00DF135C"/>
    <w:rsid w:val="00E02A7F"/>
    <w:rsid w:val="00E07880"/>
    <w:rsid w:val="00E12CA7"/>
    <w:rsid w:val="00E20E35"/>
    <w:rsid w:val="00E34A99"/>
    <w:rsid w:val="00E366A7"/>
    <w:rsid w:val="00E44A9F"/>
    <w:rsid w:val="00E47801"/>
    <w:rsid w:val="00E72F85"/>
    <w:rsid w:val="00E753E6"/>
    <w:rsid w:val="00E82621"/>
    <w:rsid w:val="00E82AA9"/>
    <w:rsid w:val="00E85E2F"/>
    <w:rsid w:val="00E8703C"/>
    <w:rsid w:val="00EA577E"/>
    <w:rsid w:val="00EB2A98"/>
    <w:rsid w:val="00EB2AC4"/>
    <w:rsid w:val="00EE2F85"/>
    <w:rsid w:val="00EF1E93"/>
    <w:rsid w:val="00EF6524"/>
    <w:rsid w:val="00F01BEC"/>
    <w:rsid w:val="00F030E4"/>
    <w:rsid w:val="00F370D1"/>
    <w:rsid w:val="00F41F1B"/>
    <w:rsid w:val="00F51B27"/>
    <w:rsid w:val="00F5233C"/>
    <w:rsid w:val="00F52F60"/>
    <w:rsid w:val="00F721D8"/>
    <w:rsid w:val="00F77C9A"/>
    <w:rsid w:val="00F8284C"/>
    <w:rsid w:val="00F85D18"/>
    <w:rsid w:val="00F9402A"/>
    <w:rsid w:val="00FA64F9"/>
    <w:rsid w:val="00FB2570"/>
    <w:rsid w:val="00FB576C"/>
    <w:rsid w:val="00FD2AA6"/>
    <w:rsid w:val="00FE0529"/>
    <w:rsid w:val="00FE060F"/>
    <w:rsid w:val="00FE2EBB"/>
    <w:rsid w:val="00FE7E8A"/>
    <w:rsid w:val="00FF477D"/>
    <w:rsid w:val="012869A8"/>
    <w:rsid w:val="0F4A7D3F"/>
    <w:rsid w:val="19A2504A"/>
    <w:rsid w:val="19BE3706"/>
    <w:rsid w:val="1AD97324"/>
    <w:rsid w:val="1B310649"/>
    <w:rsid w:val="1BA004BA"/>
    <w:rsid w:val="1BAC7F86"/>
    <w:rsid w:val="21271E30"/>
    <w:rsid w:val="22A70FE7"/>
    <w:rsid w:val="232D19AA"/>
    <w:rsid w:val="25901ED5"/>
    <w:rsid w:val="27EE2B60"/>
    <w:rsid w:val="2A520044"/>
    <w:rsid w:val="2A864303"/>
    <w:rsid w:val="308675AA"/>
    <w:rsid w:val="3BA713EC"/>
    <w:rsid w:val="3C022A85"/>
    <w:rsid w:val="3E6E32C4"/>
    <w:rsid w:val="3EC16208"/>
    <w:rsid w:val="4BEC1766"/>
    <w:rsid w:val="4C224BFA"/>
    <w:rsid w:val="4F891FE9"/>
    <w:rsid w:val="50052A51"/>
    <w:rsid w:val="52133DDD"/>
    <w:rsid w:val="56A3467A"/>
    <w:rsid w:val="5A522FD2"/>
    <w:rsid w:val="60387B56"/>
    <w:rsid w:val="62A10094"/>
    <w:rsid w:val="6A1C6093"/>
    <w:rsid w:val="755271FF"/>
    <w:rsid w:val="7E89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lang w:val="zh-CN" w:eastAsia="zh-CN"/>
    </w:rPr>
  </w:style>
  <w:style w:type="paragraph" w:styleId="3">
    <w:name w:val="Date"/>
    <w:basedOn w:val="1"/>
    <w:next w:val="1"/>
    <w:link w:val="19"/>
    <w:unhideWhenUsed/>
    <w:qFormat/>
    <w:uiPriority w:val="99"/>
    <w:pPr>
      <w:ind w:left="100" w:leftChars="2500"/>
    </w:pPr>
    <w:rPr>
      <w:lang w:val="zh-CN" w:eastAsia="zh-CN"/>
    </w:rPr>
  </w:style>
  <w:style w:type="paragraph" w:styleId="4">
    <w:name w:val="Balloon Text"/>
    <w:basedOn w:val="1"/>
    <w:link w:val="16"/>
    <w:unhideWhenUsed/>
    <w:qFormat/>
    <w:uiPriority w:val="99"/>
    <w:rPr>
      <w:sz w:val="18"/>
      <w:szCs w:val="18"/>
      <w:lang w:val="zh-CN" w:eastAsia="zh-CN"/>
    </w:rPr>
  </w:style>
  <w:style w:type="paragraph" w:styleId="5">
    <w:name w:val="footer"/>
    <w:basedOn w:val="1"/>
    <w:link w:val="17"/>
    <w:unhideWhenUsed/>
    <w:qFormat/>
    <w:uiPriority w:val="99"/>
    <w:pPr>
      <w:tabs>
        <w:tab w:val="center" w:pos="4153"/>
        <w:tab w:val="right" w:pos="8306"/>
      </w:tabs>
      <w:snapToGrid w:val="0"/>
      <w:jc w:val="left"/>
    </w:pPr>
    <w:rPr>
      <w:sz w:val="18"/>
      <w:szCs w:val="18"/>
      <w:lang w:val="zh-CN" w:eastAsia="zh-CN"/>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7">
    <w:name w:val="annotation subject"/>
    <w:basedOn w:val="2"/>
    <w:next w:val="2"/>
    <w:link w:val="14"/>
    <w:unhideWhenUsed/>
    <w:qFormat/>
    <w:uiPriority w:val="99"/>
    <w:rPr>
      <w:b/>
      <w:bCs/>
      <w:lang w:val="en-US" w:eastAsia="zh-CN"/>
    </w:rPr>
  </w:style>
  <w:style w:type="table" w:styleId="9">
    <w:name w:val="Table Grid"/>
    <w:basedOn w:val="8"/>
    <w:unhideWhenUsed/>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uiPriority w:val="0"/>
  </w:style>
  <w:style w:type="character" w:styleId="12">
    <w:name w:val="annotation reference"/>
    <w:unhideWhenUsed/>
    <w:uiPriority w:val="99"/>
    <w:rPr>
      <w:sz w:val="21"/>
      <w:szCs w:val="21"/>
    </w:rPr>
  </w:style>
  <w:style w:type="character" w:customStyle="1" w:styleId="13">
    <w:name w:val="页眉 字符"/>
    <w:link w:val="6"/>
    <w:semiHidden/>
    <w:uiPriority w:val="99"/>
    <w:rPr>
      <w:kern w:val="2"/>
      <w:sz w:val="18"/>
      <w:szCs w:val="18"/>
    </w:rPr>
  </w:style>
  <w:style w:type="character" w:customStyle="1" w:styleId="14">
    <w:name w:val="批注主题 字符"/>
    <w:basedOn w:val="15"/>
    <w:link w:val="7"/>
    <w:semiHidden/>
    <w:uiPriority w:val="99"/>
    <w:rPr>
      <w:b/>
      <w:bCs/>
      <w:kern w:val="2"/>
      <w:sz w:val="21"/>
      <w:szCs w:val="24"/>
    </w:rPr>
  </w:style>
  <w:style w:type="character" w:customStyle="1" w:styleId="15">
    <w:name w:val="批注文字 字符"/>
    <w:link w:val="2"/>
    <w:semiHidden/>
    <w:uiPriority w:val="99"/>
    <w:rPr>
      <w:kern w:val="2"/>
      <w:sz w:val="21"/>
      <w:szCs w:val="24"/>
    </w:rPr>
  </w:style>
  <w:style w:type="character" w:customStyle="1" w:styleId="16">
    <w:name w:val="批注框文本 字符"/>
    <w:link w:val="4"/>
    <w:semiHidden/>
    <w:uiPriority w:val="99"/>
    <w:rPr>
      <w:kern w:val="2"/>
      <w:sz w:val="18"/>
      <w:szCs w:val="18"/>
    </w:rPr>
  </w:style>
  <w:style w:type="character" w:customStyle="1" w:styleId="17">
    <w:name w:val="页脚 字符"/>
    <w:link w:val="5"/>
    <w:qFormat/>
    <w:uiPriority w:val="99"/>
    <w:rPr>
      <w:kern w:val="2"/>
      <w:sz w:val="18"/>
      <w:szCs w:val="18"/>
    </w:rPr>
  </w:style>
  <w:style w:type="character" w:customStyle="1" w:styleId="18">
    <w:name w:val="highlight"/>
    <w:basedOn w:val="10"/>
    <w:uiPriority w:val="0"/>
  </w:style>
  <w:style w:type="character" w:customStyle="1" w:styleId="19">
    <w:name w:val="日期 字符"/>
    <w:link w:val="3"/>
    <w:semiHidden/>
    <w:uiPriority w:val="99"/>
    <w:rPr>
      <w:kern w:val="2"/>
      <w:sz w:val="21"/>
      <w:szCs w:val="24"/>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3</Pages>
  <Words>709</Words>
  <Characters>785</Characters>
  <Lines>6</Lines>
  <Paragraphs>1</Paragraphs>
  <TotalTime>14</TotalTime>
  <ScaleCrop>false</ScaleCrop>
  <LinksUpToDate>false</LinksUpToDate>
  <CharactersWithSpaces>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2026-01-14T07:51:00Z</dcterms:created>
  <dc:creator>Legend User</dc:creator>
  <cp:lastModifiedBy>吐尔洪·哈斯木</cp:lastModifiedBy>
  <cp:lastPrinted>2021-06-30T13:43:00Z</cp:lastPrinted>
  <dcterms:modified xsi:type="dcterms:W3CDTF">2026-06-30T15:52:30Z</dcterms:modified>
  <dc:title>××产品质量监督抽查实施细则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eyJoZGlkIjoiZjJiYzRjZDg4ODIxMmZkMzVjYzYxNzIzMDEwYjJjY2IiLCJ1c2VySWQiOiI1NzUyMzIxMDIifQ==</vt:lpwstr>
  </property>
  <property fmtid="{D5CDD505-2E9C-101B-9397-08002B2CF9AE}" pid="4" name="ICV">
    <vt:lpwstr>01296FB979D44EA898D6DE7D23DC3939_12</vt:lpwstr>
  </property>
</Properties>
</file>