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ascii="黑体" w:hAnsi="宋体" w:eastAsia="黑体" w:cs="黑体"/>
          <w:b w:val="0"/>
          <w:i w:val="0"/>
          <w:caps w:val="0"/>
          <w:color w:val="1F1F1F"/>
          <w:spacing w:val="0"/>
          <w:sz w:val="36"/>
          <w:szCs w:val="36"/>
        </w:rPr>
      </w:pPr>
      <w:r>
        <w:rPr>
          <w:rFonts w:hint="eastAsia" w:ascii="黑体" w:hAnsi="宋体" w:eastAsia="黑体" w:cs="黑体"/>
          <w:b w:val="0"/>
          <w:i w:val="0"/>
          <w:caps w:val="0"/>
          <w:color w:val="1F1F1F"/>
          <w:spacing w:val="0"/>
          <w:sz w:val="36"/>
          <w:szCs w:val="36"/>
          <w:bdr w:val="none" w:color="auto" w:sz="0" w:space="0"/>
          <w:shd w:val="clear" w:fill="FFFFFF"/>
        </w:rPr>
        <w:t>中华人民共和国行政复议法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ind w:left="0" w:right="0" w:firstLine="0"/>
        <w:jc w:val="center"/>
        <w:rPr>
          <w:rFonts w:hint="eastAsia" w:ascii="宋体" w:hAnsi="宋体" w:eastAsia="宋体" w:cs="宋体"/>
          <w:i w:val="0"/>
          <w:caps w:val="0"/>
          <w:color w:val="9A9A9A"/>
          <w:spacing w:val="0"/>
          <w:sz w:val="18"/>
          <w:szCs w:val="18"/>
        </w:rPr>
      </w:pPr>
      <w:r>
        <w:rPr>
          <w:rFonts w:hint="eastAsia" w:ascii="宋体" w:hAnsi="宋体" w:eastAsia="宋体" w:cs="宋体"/>
          <w:i w:val="0"/>
          <w:caps w:val="0"/>
          <w:color w:val="9A9A9A"/>
          <w:spacing w:val="0"/>
          <w:kern w:val="0"/>
          <w:sz w:val="18"/>
          <w:szCs w:val="18"/>
          <w:bdr w:val="none" w:color="auto" w:sz="0" w:space="0"/>
          <w:shd w:val="clear" w:fill="FFFFFF"/>
          <w:lang w:val="en-US" w:eastAsia="zh-CN" w:bidi="ar"/>
        </w:rPr>
        <w:t>发布时间：2024-01-16 15:19:53  作者：法制总队管理员  来源：法制总队  浏览次数：187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0" w:afterAutospacing="0" w:line="420" w:lineRule="atLeast"/>
        <w:ind w:left="0" w:right="0"/>
        <w:jc w:val="center"/>
        <w:textAlignment w:val="baseline"/>
        <w:rPr>
          <w:rFonts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31"/>
          <w:szCs w:val="31"/>
          <w:bdr w:val="none" w:color="auto" w:sz="0" w:space="0"/>
          <w:shd w:val="clear" w:fill="FFFFFF"/>
          <w:vertAlign w:val="baseline"/>
        </w:rPr>
        <w:t>中华人民共和国主席令</w:t>
      </w:r>
      <w:r>
        <w:rPr>
          <w:rFonts w:hint="eastAsia" w:ascii="微软雅黑" w:hAnsi="微软雅黑" w:eastAsia="微软雅黑" w:cs="微软雅黑"/>
          <w:i w:val="0"/>
          <w:caps w:val="0"/>
          <w:color w:val="333333"/>
          <w:spacing w:val="0"/>
          <w:sz w:val="31"/>
          <w:szCs w:val="31"/>
          <w:bdr w:val="none" w:color="auto" w:sz="0" w:space="0"/>
          <w:shd w:val="clear" w:fill="FFFFFF"/>
          <w:vertAlign w:val="baseline"/>
        </w:rPr>
        <w:br w:type="textWrapping"/>
      </w:r>
      <w:r>
        <w:rPr>
          <w:rFonts w:hint="eastAsia" w:ascii="微软雅黑" w:hAnsi="微软雅黑" w:eastAsia="微软雅黑" w:cs="微软雅黑"/>
          <w:i w:val="0"/>
          <w:caps w:val="0"/>
          <w:color w:val="333333"/>
          <w:spacing w:val="0"/>
          <w:sz w:val="31"/>
          <w:szCs w:val="31"/>
          <w:bdr w:val="none" w:color="auto" w:sz="0" w:space="0"/>
          <w:shd w:val="clear" w:fill="FFFFFF"/>
          <w:vertAlign w:val="baseline"/>
        </w:rPr>
        <w:t>（第九号）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20" w:lineRule="atLeast"/>
        <w:ind w:left="0" w:right="0"/>
      </w:pPr>
      <w:r>
        <w:rPr>
          <w:rFonts w:hint="eastAsia" w:ascii="微软雅黑" w:hAnsi="微软雅黑" w:eastAsia="微软雅黑" w:cs="微软雅黑"/>
          <w:i w:val="0"/>
          <w:caps w:val="0"/>
          <w:color w:val="333333"/>
          <w:spacing w:val="0"/>
          <w:sz w:val="31"/>
          <w:szCs w:val="31"/>
          <w:bdr w:val="none" w:color="auto" w:sz="0" w:space="0"/>
          <w:shd w:val="clear" w:fill="FFFFFF"/>
        </w:rPr>
        <w:t>　　《中华人民共和国行政复议法》已由中华人民共和国第十四届全国人民代表大会常务委员会第五次会议于2023年9月1日修订通过，现予公布，自2024年1月1日起施行。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中华人民共和国主席　习近平</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br w:type="textWrapping"/>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2023年9月1日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20" w:lineRule="atLeast"/>
        <w:ind w:left="0" w:right="0"/>
      </w:pPr>
      <w:r>
        <w:rPr>
          <w:rFonts w:ascii="仿宋_GB2312" w:hAnsi="仿宋_GB2312" w:eastAsia="仿宋_GB2312" w:cs="仿宋_GB2312"/>
          <w:i w:val="0"/>
          <w:caps w:val="0"/>
          <w:color w:val="202020"/>
          <w:spacing w:val="0"/>
          <w:sz w:val="31"/>
          <w:szCs w:val="31"/>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中华人民共和国行政复议法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20" w:lineRule="atLeast"/>
        <w:ind w:left="0" w:right="0"/>
      </w:pP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31"/>
          <w:szCs w:val="31"/>
          <w:bdr w:val="none" w:color="auto" w:sz="0" w:space="0"/>
          <w:shd w:val="clear" w:fill="FFFFFF"/>
        </w:rPr>
        <w:t>　　（1999年4月29日第九届全国人民代表大会常务委员会第九次会议通过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2023年9月1日第十四届全国人民代表大会常务委员会第五次会议修订）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20" w:lineRule="atLeast"/>
        <w:ind w:left="0" w:right="0"/>
      </w:pP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第一章　总　　则</w:t>
      </w: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第二章　行政复议申请</w:t>
      </w: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第一节　行政复议范围</w:t>
      </w: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第二节　行政复议参加人</w:t>
      </w: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第三节　申请的提出</w:t>
      </w: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第四节　行政复议管辖</w:t>
      </w: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第三章　行政复议受理</w:t>
      </w: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第四章　行政复议审理</w:t>
      </w: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第一节　一般规定</w:t>
      </w: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第二节　行政复议证据</w:t>
      </w: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第三节　普通程序</w:t>
      </w: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第四节　简易程序</w:t>
      </w: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第五节　行政复议附带审查</w:t>
      </w: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第五章　行政复议决定</w:t>
      </w: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第六章　法律责任</w:t>
      </w:r>
      <w:r>
        <w:rPr>
          <w:rFonts w:hint="eastAsia" w:ascii="仿宋_GB2312" w:hAnsi="仿宋_GB2312" w:eastAsia="仿宋_GB2312" w:cs="仿宋_GB2312"/>
          <w:i w:val="0"/>
          <w:caps w:val="0"/>
          <w:color w:val="202020"/>
          <w:spacing w:val="0"/>
          <w:sz w:val="31"/>
          <w:szCs w:val="31"/>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第一条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为了防止和纠正违法的或者不当的行政行为，保护公民、法人和其他组织的合法权益，监督和保障行政机关依法行使职权，发挥行政复议化解行政争议的主渠道作用，推进法治政府建设，根据宪法，制定本法。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第二条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公民、法人或者其他组织认为行政机关的行政行为侵犯其合法权益，向行政复议机关提出行政复议申请，行政复议机关办理行政复议案件，适用本法。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前款所称行政行为，包括法律、法规、规章授权的组织的行政行为。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第三条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行政复议工作坚持中国共产党的领导。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行政复议机关履行行政复议职责，应当遵循合法、公正、公开、高效、便民、为民的原则，坚持有错必纠，保障法律、法规的正确实施。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第四条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县级以上各级人民政府以及其他依照本法履行行政复议职责的行政机关是行政复议机关。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行政复议机关办理行政复议事项的机构是行政复议机构。行政复议机构同时组织办理行政复议机关的行政应诉事项。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行政复议机关应当加强行政复议工作，支持和保障行政复议机构依法履行职责。上级行政复议机构对下级行政复议机构的行政复议工作进行指导、监督。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国务院行政复议机构可以发布行政复议指导性案例。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第五条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行政复议机关办理行政复议案件，可以进行调解。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调解应当遵循合法、自愿的原则，不得损害国家利益、社会公共利益和他人合法权益，不得违反法律、法规的强制性规定。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第六条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国家建立专业化、职业化行政复议人员队伍。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行政复议机构中初次从事行政复议工作的人员，应当通过国家统一法律职业资格考试取得法律职业资格，并参加统一职前培训。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国务院行政复议机构应当会同有关部门制定行政复议人员工作规范，加强对行政复议人员的业务考核和管理。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第七条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应当确保行政复议机构的人员配备与所承担的工作任务相适应，提高行政复议人员专业素质，根据工作需要保障办案场所、装备等设施。县级以上各级人民政府应当将行政复议工作经费列入本级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第八条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行政复议机关应当加强信息化建设，运用现代信息技术，方便公民、法人或者其他组织申请、参加行政复议，提高工作质量和效率。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第九条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对在行政复议工作中做出显著成绩的单位和个人，按照国家有关规定给予表彰和奖励。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第十条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公民、法人或者其他组织对行政复议决定不服的，可以依照《中华人民共和国行政诉讼法》的规定向人民法院提起行政诉讼，但是法律规定行政复议决定为最终裁决的除外。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第二章　行政复议申请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20" w:lineRule="atLeast"/>
        <w:ind w:left="0" w:right="0"/>
      </w:pPr>
      <w:r>
        <w:rPr>
          <w:rFonts w:hint="eastAsia" w:ascii="仿宋_GB2312" w:hAnsi="仿宋_GB2312" w:eastAsia="仿宋_GB2312" w:cs="仿宋_GB2312"/>
          <w:i w:val="0"/>
          <w:caps w:val="0"/>
          <w:color w:val="20202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第一节　行政复议范围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第十一条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有下列情形之一的，公民、法人或者其他组织可以依照本法申请行政复议：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（一）对行政机关作出的行政处罚决定不服；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（二）对行政机关作出的行政强制措施、行政强制执行决定不服；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（三）申请行政许可，行政机关拒绝或者在法定期限内不予答复，或者对行政机关作出的有关行政许可的其他决定不服；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（四）对行政机关作出的确认自然资源的所有权或者使用权的决定不服；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（五）对行政机关作出的征收征用决定及其补偿决定不服；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（六）对行政机关作出的赔偿决定或者不予赔偿决定不服；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（七）对行政机关作出的不予受理工伤认定申请的决定或者工伤认定结论不服；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（八）认为行政机关侵犯其经营自主权或者农村土地承包经营权、农村土地经营权；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（九）认为行政机关滥用行政权力排除或者限制竞争；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（十）认为行政机关违法集资、摊派费用或者违法要求履行其他义务；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（十一）申请行政机关履行保护人身权利、财产权利、受教育权利等合法权益的法定职责，行政机关拒绝履行、未依法履行或者不予答复；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（十二）申请行政机关依法给付抚恤金、社会保险待遇或者最低生活保障等社会保障，行政机关没有依法给付；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（十三）认为行政机关不依法订立、不依法履行、未按照约定履行或者违法变更、解除政府特许经营协议、土地房屋征收补偿协议等行政协议；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（十四）认为行政机关在政府信息公开工作中侵犯其合法权益；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（十五）认为行政机关的其他行政行为侵犯其合法权益。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第十二条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下列事项不属于行政复议范围：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（一）国防、外交等国家行为；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（二）行政法规、规章或者行政机关制定、发布的具有普遍约束力的决定、命令等规范性文件；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（三）行政机关对行政机关工作人员的奖惩、任免等决定；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（四）行政机关对民事纠纷作出的调解。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第十三条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公民、法人或者其他组织认为行政机关的行政行为所依据的下列规范性文件不合法，在对行政行为申请行政复议时，可以一并向行政复议机关提出对该规范性文件的附带审查申请：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（一）国务院部门的规范性文件；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（二）县级以上地方各级人民政府及其工作部门的规范性文件；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（三）乡、镇人民政府的规范性文件；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（四）法律、法规、规章授权的组织的规范性文件。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前款所列规范性文件不含规章。规章的审查依照法律、行政法规办理。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第二节　行政复议参加人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第十四条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依照本法申请行政复议的公民、法人或者其他组织是申请人。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有权申请行政复议的公民死亡的，其近亲属可以申请行政复议。有权申请行政复议的法人或者其他组织终止的，其权利义务承受人可以申请行政复议。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有权申请行政复议的公民为无民事行为能力人或者限制民事行为能力人的，其法定代理人可以代为申请行政复议。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第十五条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同一行政复议案件申请人人数众多的，可以由申请人推选代表人参加行政复议。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代表人参加行政复议的行为对其所代表的申请人发生效力，但是代表人变更行政复议请求、撤回行政复议申请、承认第三人请求的，应当经被代表的申请人同意。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第十六条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申请人以外的同被申请行政复议的行政行为或者行政复议案件处理结果有利害关系的公民、法人或者其他组织，可以作为第三人申请参加行政复议，或者由行政复议机构通知其作为第三人参加行政复议。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第三人不参加行政复议，不影响行政复议案件的审理。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第十七条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申请人、第三人可以委托一至二名律师、基层法律服务工作者或者其他代理人代为参加行政复议。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申请人、第三人委托代理人的，应当向行政复议机构提交授权委托书、委托人及被委托人的身份证明文件。授权委托书应当载明委托事项、权限和期限。申请人、第三人变更或者解除代理人权限的，应当书面告知行政复议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第十八条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符合法律援助条件的行政复议申请人申请法律援助的，法律援助机构应当依法为其提供法律援助。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第十九条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公民、法人或者其他组织对行政行为不服申请行政复议的，作出行政行为的行政机关或者法律、法规、规章授权的组织是被申请人。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两个以上行政机关以共同的名义作出同一行政行为的，共同作出行政行为的行政机关是被申请人。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行政机关委托的组织作出行政行为的，委托的行政机关是被申请人。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作出行政行为的行政机关被撤销或者职权变更的，继续行使其职权的行政机关是被申请人。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第三节　申请的提出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第二十条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公民、法人或者其他组织认为行政行为侵犯其合法权益的，可以自知道或者应当知道该行政行为之日起六十日内提出行政复议申请；但是法律规定的申请期限超过六十日的除外。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因不可抗力或者其他正当理由耽误法定申请期限的，申请期限自障碍消除之日起继续计算。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机关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第二十一条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因不动产提出的行政复议申请自行政行为作出之日起超过二十年，其他行政复议申请自行政行为作出之日起超过五年的，行政复议机关不予受理。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第二十二条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申请人申请行政复议，可以书面申请；书面申请有困难的，也可以口头申请。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书面申请的，可以通过邮寄或者行政复议机关指定的互联网渠道等方式提交行政复议申请书，也可以当面提交行政复议申请书。行政机关通过互联网渠道送达行政行为决定书的，应当同时提供提交行政复议申请书的互联网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口头申请的，行政复议机关应当当场记录申请人的基本情况、行政复议请求、申请行政复议的主要事实、理由和时间。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申请人对两个以上行政行为不服的，应当分别申请行政复议。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第二十三条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有下列情形之一的，申请人应当先向行政复议机关申请行政复议，对行政复议决定不服的，可以再依法向人民法院提起行政诉讼：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（一）对当场作出的行政处罚决定不服；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（二）对行政机关作出的侵犯其已经依法取得的自然资源的所有权或者使用权的决定不服；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（三）认为行政机关存在本法第十一条规定的未履行法定职责情形；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（四）申请政府信息公开，行政机关不予公开；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（五）法律、行政法规规定应当先向行政复议机关申请行政复议的其他情形。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对前款规定的情形，行政机关在作出行政行为时应当告知公民、法人或者其他组织先向行政复议机关申请行政复议。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第四节　行政复议管辖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第二十四条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县级以上地方各级人民政府管辖下列行政复议案件：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（一）对本级人民政府工作部门作出的行政行为不服的；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（二）对下一级人民政府作出的行政行为不服的；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（三）对本级人民政府依法设立的派出机关作出的行政行为不服的；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（四）对本级人民政府或者其工作部门管理的法律、法规、规章授权的组织作出的行政行为不服的。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除前款规定外，省、自治区、直辖市人民政府同时管辖对本机关作出的行政行为不服的行政复议案件。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省、自治区人民政府依法设立的派出机关参照设区的市级人民政府的职责权限，管辖相关行政复议案件。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对县级以上地方各级人民政府工作部门依法设立的派出机构依照法律、法规、规章规定，以派出机构的名义作出的行政行为不服的行政复议案件，由本级人民政府管辖；其中，对直辖市、设区的市人民政府工作部门按照行政区划设立的派出机构作出的行政行为不服的，也可以由其所在地的人民政府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第二十五条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国务院部门管辖下列行政复议案件：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（一）对本部门作出的行政行为不服的；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（二）对本部门依法设立的派出机构依照法律、行政法规、部门规章规定，以派出机构的名义作出的行政行为不服的；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（三）对本部门管理的法律、行政法规、部门规章授权的组织作出的行政行为不服的。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第二十六条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对省、自治区、直辖市人民政府依照本法第二十四条第二款的规定、国务院部门依照本法第二十五条第一项的规定作出的行政复议决定不服的，可以向人民法院提起行政诉讼；也可以向国务院申请裁决，国务院依照本法的规定作出最终裁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第二十七条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对海关、金融、外汇管理等实行垂直领导的行政机关、税务和国家安全机关的行政行为不服的，向上一级主管部门申请行政复议。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第二十八条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对履行行政复议机构职责的地方人民政府司法行政部门的行政行为不服的，可以向本级人民政府申请行政复议，也可以向上一级司法行政部门申请行政复议。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第二十九条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公民、法人或者其他组织申请行政复议，行政复议机关已经依法受理的，在行政复议期间不得向人民法院提起行政诉讼。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公民、法人或者其他组织向人民法院提起行政诉讼，人民法院已经依法受理的，不得申请行政复议。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第三章　行政复议受理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第三十条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行政复议机关收到行政复议申请后，应当在五日内进行审查。对符合下列规定的，行政复议机关应当予以受理：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（一）有明确的申请人和符合本法规定的被申请人；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（二）申请人与被申请行政复议的行政行为有利害关系；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（三）有具体的行政复议请求和理由；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（四）在法定申请期限内提出；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（五）属于本法规定的行政复议范围；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（六）属于本机关的管辖范围；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（七）行政复议机关未受理过该申请人就同一行政行为提出的行政复议申请，并且人民法院未受理过该申请人就同一行政行为提起的行政诉讼。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对不符合前款规定的行政复议申请，行政复议机关应当在审查期限内决定不予受理并说明理由；不属于本机关管辖的，还应当在不予受理决定中告知申请人有管辖权的行政复议机关。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行政复议申请的审查期限届满，行政复议机关未作出不予受理决定的，审查期限届满之日起视为受理。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第三十一条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申请材料不齐全或者表述不清楚，无法判断行政复议申请是否符合本法第三十条第一款规定的，行政复议机关应当自收到申请之日起五日内书面通知申请人补正。补正通知应当一次性载明需要补正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申请人应当自收到补正通知之日起十日内提交补正材料。有正当理由不能按期补正的，行政复议机关可以延长合理的补正期限。无正当理由逾期不补正的，视为申请人放弃行政复议申请，并记录在案。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行政复议机关收到补正材料后，依照本法第三十条的规定处理。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第三十二条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对当场作出或者依据电子技术监控设备记录的违法事实作出的行政处罚决定不服申请行政复议的，可以通过作出行政处罚决定的行政机关提交行政复议申请。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行政机关收到行政复议申请后，应当及时处理；认为需要维持行政处罚决定的，应当自收到行政复议申请之日起五日内转送行政复议机关。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第三十三条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行政复议机关受理行政复议申请后，发现该行政复议申请不符合本法第三十条第一款规定的，应当决定驳回申请并说明理由。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第三十四条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法律、行政法规规定应当先向行政复议机关申请行政复议、对行政复议决定不服再向人民法院提起行政诉讼的，行政复议机关决定不予受理、驳回申请或者受理后超过行政复议期限不作答复的，公民、法人或者其他组织可以自收到决定书之日起或者行政复议期限届满之日起十五日内，依法向人民法院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第三十五条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公民、法人或者其他组织依法提出行政复议申请，行政复议机关无正当理由不予受理、驳回申请或者受理后超过行政复议期限不作答复的，申请人有权向上级行政机关反映，上级行政机关应当责令其纠正；必要时，上级行政复议机关可以直接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第四章　行政复议审理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20" w:lineRule="atLeast"/>
        <w:ind w:left="0" w:right="0"/>
      </w:pPr>
      <w:r>
        <w:rPr>
          <w:rFonts w:hint="eastAsia" w:ascii="仿宋_GB2312" w:hAnsi="仿宋_GB2312" w:eastAsia="仿宋_GB2312" w:cs="仿宋_GB2312"/>
          <w:i w:val="0"/>
          <w:caps w:val="0"/>
          <w:color w:val="20202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第三十六条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行政复议机关受理行政复议申请后，依照本法适用普通程序或者简易程序进行审理。行政复议机构应当指定行政复议人员负责办理行政复议案件。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行政复议人员对办理行政复议案件过程中知悉的国家秘密、商业秘密和个人隐私，应当予以保密。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第三十七条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行政复议机关依照法律、法规、规章审理行政复议案件。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行政复议机关审理民族自治地方的行政复议案件，同时依照该民族自治地方的自治条例和单行条例。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第三十八条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上级行政复议机关根据需要，可以审理下级行政复议机关管辖的行政复议案件。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下级行政复议机关对其管辖的行政复议案件，认为需要由上级行政复议机关审理的，可以报请上级行政复议机关决定。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第三十九条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行政复议期间有下列情形之一的，行政复议中止：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（一）作为申请人的公民死亡，其近亲属尚未确定是否参加行政复议；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（二）作为申请人的公民丧失参加行政复议的行为能力，尚未确定法定代理人参加行政复议；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（三）作为申请人的公民下落不明；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（四）作为申请人的法人或者其他组织终止，尚未确定权利义务承受人；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（五）申请人、被申请人因不可抗力或者其他正当理由，不能参加行政复议；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（六）依照本法规定进行调解、和解，申请人和被申请人同意中止；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（七）行政复议案件涉及的法律适用问题需要有权机关作出解释或者确认；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（八）行政复议案件审理需要以其他案件的审理结果为依据，而其他案件尚未审结；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（九）有本法第五十六条或者第五十七条规定的情形；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（十）需要中止行政复议的其他情形。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行政复议中止的原因消除后，应当及时恢复行政复议案件的审理。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行政复议机关中止、恢复行政复议案件的审理，应当书面告知当事人。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第四十条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行政复议期间，行政复议机关无正当理由中止行政复议的，上级行政机关应当责令其恢复审理。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第四十一条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行政复议期间有下列情形之一的，行政复议机关决定终止行政复议：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（一）申请人撤回行政复议申请，行政复议机构准予撤回；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（二）作为申请人的公民死亡，没有近亲属或者其近亲属放弃行政复议权利；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（三）作为申请人的法人或者其他组织终止，没有权利义务承受人或者其权利义务承受人放弃行政复议权利；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（四）申请人对行政拘留或者限制人身自由的行政强制措施不服申请行政复议后，因同一违法行为涉嫌犯罪，被采取刑事强制措施；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（五）依照本法第三十九条第一款第一项、第二项、第四项的规定中止行政复议满六十日，行政复议中止的原因仍未消除。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第四十二条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行政复议期间行政行为不停止执行；但是有下列情形之一的，应当停止执行：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（一）被申请人认为需要停止执行；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（二）行政复议机关认为需要停止执行；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（三）申请人、第三人申请停止执行，行政复议机关认为其要求合理，决定停止执行；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（四）法律、法规、规章规定停止执行的其他情形。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第二节　行政复议证据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第四十三条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行政复议证据包括：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（一）书证；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（二）物证；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（三）视听资料；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（四）电子数据；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（五）证人证言；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（六）当事人的陈述；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（七）鉴定意见；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（八）勘验笔录、现场笔录。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以上证据经行政复议机构审查属实，才能作为认定行政复议案件事实的根据。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第四十四条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被申请人对其作出的行政行为的合法性、适当性负有举证责任。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有下列情形之一的，申请人应当提供证据：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（一）认为被申请人不履行法定职责的，提供曾经要求被申请人履行法定职责的证据，但是被申请人应当依职权主动履行法定职责或者申请人因正当理由不能提供的除外；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（二）提出行政赔偿请求的，提供受行政行为侵害而造成损害的证据，但是因被申请人原因导致申请人无法举证的，由被申请人承担举证责任；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（三）法律、法规规定需要申请人提供证据的其他情形。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第四十五条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行政复议机关有权向有关单位和个人调查取证，查阅、复制、调取有关文件和资料，向有关人员进行询问。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调查取证时，行政复议人员不得少于两人，并应当出示行政复议工作证件。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被调查取证的单位和个人应当积极配合行政复议人员的工作，不得拒绝或者阻挠。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第四十六条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行政复议期间，被申请人不得自行向申请人和其他有关单位或者个人收集证据；自行收集的证据不作为认定行政行为合法性、适当性的依据。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行政复议期间，申请人或者第三人提出被申请行政复议的行政行为作出时没有提出的理由或者证据的，经行政复议机构同意，被申请人可以补充证据。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第四十七条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期间，申请人、第三人及其委托代理人可以按照规定查阅、复制被申请人提出的书面答复、作出行政行为的证据、依据和其他有关材料，除涉及国家秘密、商业秘密、个人隐私或者可能危及国家安全、公共安全、社会稳定的情形外，行政复议机构应当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第三节　普通程序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第四十八条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构应当自行政复议申请受理之日起七日内，将行政复议申请书副本或者行政复议申请笔录复印件发送被申请人。被申请人应当自收到行政复议申请书副本或者行政复议申请笔录复印件之日起十日内，提出书面答复，并提交作出行政行为的证据、依据和其他有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第四十九条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适用普通程序审理的行政复议案件，行政复议机构应当当面或者通过互联网、电话等方式听取当事人的意见，并将听取的意见记录在案。因当事人原因不能听取意见的，可以书面审理。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第五十条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审理重大、疑难、复杂的行政复议案件，行政复议机构应当组织听证。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行政复议机构认为有必要听证，或者申请人请求听证的，行政复议机构可以组织听证。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听证由一名行政复议人员任主持人，两名以上行政复议人员任听证员，一名记录员制作听证笔录。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第五十一条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行政复议机构组织听证的，应当于举行听证的五日前将听证的时间、地点和拟听证事项书面通知当事人。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申请人无正当理由拒不参加听证的，视为放弃听证权利。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被申请人的负责人应当参加听证。不能参加的，应当说明理由并委托相应的工作人员参加听证。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第五十二条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县级以上各级人民政府应当建立相关政府部门、专家、学者等参与的行政复议委员会，为办理行政复议案件提供咨询意见，并就行政复议工作中的重大事项和共性问题研究提出意见。行政复议委员会的组成和开展工作的具体办法，由国务院行政复议机构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审理行政复议案件涉及下列情形之一的，行政复议机构应当提请行政复议委员会提出咨询意见：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（一）案情重大、疑难、复杂；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（二）专业性、技术性较强；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（三）本法第二十四条第二款规定的行政复议案件；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（四）行政复议机构认为有必要。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行政复议机构应当记录行政复议委员会的咨询意见。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第四节　简易程序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第五十三条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行政复议机关审理下列行政复议案件，认为事实清楚、权利义务关系明确、争议不大的，可以适用简易程序：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（一）被申请行政复议的行政行为是当场作出；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（二）被申请行政复议的行政行为是警告或者通报批评；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（三）案件涉及款额三千元以下；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（四）属于政府信息公开案件。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除前款规定以外的行政复议案件，当事人各方同意适用简易程序的，可以适用简易程序。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第五十四条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适用简易程序审理的行政复议案件，行政复议机构应当自受理行政复议申请之日起三日内，将行政复议申请书副本或者行政复议申请笔录复印件发送被申请人。被申请人应当自收到行政复议申请书副本或者行政复议申请笔录复印件之日起五日内，提出书面答复，并提交作出行政行为的证据、依据和其他有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适用简易程序审理的行政复议案件，可以书面审理。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第五十五条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适用简易程序审理的行政复议案件，行政复议机构认为不宜适用简易程序的，经行政复议机构的负责人批准，可以转为普通程序审理。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第五节　行政复议附带审查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第五十六条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申请人依照本法第十三条的规定提出对有关规范性文件的附带审查申请，行政复议机关有权处理的，应当在三十日内依法处理；无权处理的，应当在七日内转送有权处理的行政机关依法处理。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第五十七条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行政复议机关在对被申请人作出的行政行为进行审查时，认为其依据不合法，本机关有权处理的，应当在三十日内依法处理；无权处理的，应当在七日内转送有权处理的国家机关依法处理。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第五十八条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依照本法第五十六条、第五十七条的规定有权处理有关规范性文件或者依据的，行政复议机构应当自行政复议中止之日起三日内，书面通知规范性文件或者依据的制定机关就相关条款的合法性提出书面答复。制定机关应当自收到书面通知之日起十日内提交书面答复及相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行政复议机构认为必要时，可以要求规范性文件或者依据的制定机关当面说明理由，制定机关应当配合。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第五十九条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依照本法第五十六条、第五十七条的规定有权处理有关规范性文件或者依据，认为相关条款合法的，在行政复议决定书中一并告知；认为相关条款超越权限或者违反上位法的，决定停止该条款的执行，并责令制定机关予以纠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第六十条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依照本法第五十六条、第五十七条的规定接受转送的行政机关、国家机关应当自收到转送之日起六十日内，将处理意见回复转送的行政复议机关。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第五章　行政复议决定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第六十一条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行政复议机关依照本法审理行政复议案件，由行政复议机构对行政行为进行审查，提出意见，经行政复议机关的负责人同意或者集体讨论通过后，以行政复议机关的名义作出行政复议决定。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经过听证的行政复议案件，行政复议机关应当根据听证笔录、审查认定的事实和证据，依照本法作出行政复议决定。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提请行政复议委员会提出咨询意见的行政复议案件，行政复议机关应当将咨询意见作为作出行政复议决定的重要参考依据。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第六十二条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适用普通程序审理的行政复议案件，行政复议机关应当自受理申请之日起六十日内作出行政复议决定；但是法律规定的行政复议期限少于六十日的除外。情况复杂，不能在规定期限内作出行政复议决定的，经行政复议机构的负责人批准，可以适当延长，并书面告知当事人；但是延长期限最多不得超过三十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适用简易程序审理的行政复议案件，行政复议机关应当自受理申请之日起三十日内作出行政复议决定。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第六十三条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行政行为有下列情形之一的，行政复议机关决定变更该行政行为：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（一）事实清楚，证据确凿，适用依据正确，程序合法，但是内容不适当；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（二）事实清楚，证据确凿，程序合法，但是未正确适用依据；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（三）事实不清、证据不足，经行政复议机关查清事实和证据。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行政复议机关不得作出对申请人更为不利的变更决定，但是第三人提出相反请求的除外。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第六十四条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行政行为有下列情形之一的，行政复议机关决定撤销或者部分撤销该行政行为，并可以责令被申请人在一定期限内重新作出行政行为：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（一）主要事实不清、证据不足；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（二）违反法定程序；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（三）适用的依据不合法；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（四）超越职权或者滥用职权。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责令被申请人重新作出行政行为的，被申请人不得以同一事实和理由作出与被申请行政复议的行政行为相同或者基本相同的行政行为，但是行政复议机关以违反法定程序为由决定撤销或者部分撤销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第六十五条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行政行为有下列情形之一的，行政复议机关不撤销该行政行为，但是确认该行政行为违法：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（一）依法应予撤销，但是撤销会给国家利益、社会公共利益造成重大损害；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（二）程序轻微违法，但是对申请人权利不产生实际影响。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行政行为有下列情形之一，不需要撤销或者责令履行的，行政复议机关确认该行政行为违法：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（一）行政行为违法，但是不具有可撤销内容；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（二）被申请人改变原违法行政行为，申请人仍要求撤销或者确认该行政行为违法；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（三）被申请人不履行或者拖延履行法定职责，责令履行没有意义。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第六十六条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被申请人不履行法定职责的，行政复议机关决定被申请人在一定期限内履行。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第六十七条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行政行为有实施主体不具有行政主体资格或者没有依据等重大且明显违法情形，申请人申请确认行政行为无效的，行政复议机关确认该行政行为无效。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第六十八条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行政行为认定事实清楚，证据确凿，适用依据正确，程序合法，内容适当的，行政复议机关决定维持该行政行为。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第六十九条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行政复议机关受理申请人认为被申请人不履行法定职责的行政复议申请后，发现被申请人没有相应法定职责或者在受理前已经履行法定职责的，决定驳回申请人的行政复议请求。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第七十条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被申请人不按照本法第四十八条、第五十四条的规定提出书面答复、提交作出行政行为的证据、依据和其他有关材料的，视为该行政行为没有证据、依据，行政复议机关决定撤销、部分撤销该行政行为，确认该行政行为违法、无效或者决定被申请人在一定期限内履行，但是行政行为涉及第三人合法权益，第三人提供证据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第七十一条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被申请人不依法订立、不依法履行、未按照约定履行或者违法变更、解除行政协议的，行政复议机关决定被申请人承担依法订立、继续履行、采取补救措施或者赔偿损失等责任。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被申请人变更、解除行政协议合法，但是未依法给予补偿或者补偿不合理的，行政复议机关决定被申请人依法给予合理补偿。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第七十二条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申请人在申请行政复议时一并提出行政赔偿请求，行政复议机关对依照《中华人民共和国国家赔偿法》的有关规定应当不予赔偿的，在作出行政复议决定时，应当同时决定驳回行政赔偿请求；对符合《中华人民共和国国家赔偿法》的有关规定应当给予赔偿的，在决定撤销或者部分撤销、变更行政行为或者确认行政行为违法、无效时，应当同时决定被申请人依法给予赔偿；确认行政行为违法的，还可以同时责令被申请人采取补救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申请人在申请行政复议时没有提出行政赔偿请求的，行政复议机关在依法决定撤销或者部分撤销、变更罚款，撤销或者部分撤销违法集资、没收财物、征收征用、摊派费用以及对财产的查封、扣押、冻结等行政行为时，应当同时责令被申请人返还财产，解除对财产的查封、扣押、冻结措施，或者赔偿相应的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第七十三条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当事人经调解达成协议的，行政复议机关应当制作行政复议调解书，经各方当事人签字或者签章，并加盖行政复议机关印章，即具有法律效力。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调解未达成协议或者调解书生效前一方反悔的，行政复议机关应当依法审查或者及时作出行政复议决定。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第七十四条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当事人在行政复议决定作出前可以自愿达成和解，和解内容不得损害国家利益、社会公共利益和他人合法权益，不得违反法律、法规的强制性规定。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当事人达成和解后，由申请人向行政复议机构撤回行政复议申请。行政复议机构准予撤回行政复议申请、行政复议机关决定终止行政复议的，申请人不得再以同一事实和理由提出行政复议申请。但是，申请人能够证明撤回行政复议申请违背其真实意愿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第七十五条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行政复议机关作出行政复议决定，应当制作行政复议决定书，并加盖行政复议机关印章。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行政复议决定书一经送达，即发生法律效力。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第七十六条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在办理行政复议案件过程中，发现被申请人或者其他下级行政机关的有关行政行为违法或者不当的，可以向其制发行政复议意见书。有关机关应当自收到行政复议意见书之日起六十日内，将纠正相关违法或者不当行政行为的情况报送行政复议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第七十七条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被申请人应当履行行政复议决定书、调解书、意见书。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被申请人不履行或者无正当理由拖延履行行政复议决定书、调解书、意见书的，行政复议机关或者有关上级行政机关应当责令其限期履行，并可以约谈被申请人的有关负责人或者予以通报批评。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第七十八条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申请人、第三人逾期不起诉又不履行行政复议决定书、调解书的，或者不履行最终裁决的行政复议决定的，按照下列规定分别处理：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（一）维持行政行为的行政复议决定书，由作出行政行为的行政机关依法强制执行，或者申请人民法院强制执行；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（二）变更行政行为的行政复议决定书，由行政复议机关依法强制执行，或者申请人民法院强制执行；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（三）行政复议调解书，由行政复议机关依法强制执行，或者申请人民法院强制执行。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第七十九条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行政复议机关根据被申请行政复议的行政行为的公开情况，按照国家有关规定将行政复议决定书向社会公开。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县级以上地方各级人民政府办理以本级人民政府工作部门为被申请人的行政复议案件，应当将发生法律效力的行政复议决定书、意见书同时抄告被申请人的上一级主管部门。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第六章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第八十条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不依照本法规定履行行政复议职责，对负有责任的领导人员和直接责任人员依法给予警告、记过、记大过的处分；经有权监督的机关督促仍不改正或者造成严重后果的，依法给予降级、撤职、开除的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第八十一条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行政复议机关工作人员在行政复议活动中，徇私舞弊或者有其他渎职、失职行为的，依法给予警告、记过、记大过的处分；情节严重的，依法给予降级、撤职、开除的处分；构成犯罪的，依法追究刑事责任。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第八十二条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被申请人违反本法规定，不提出书面答复或者不提交作出行政行为的证据、依据和其他有关材料，或者阻挠、变相阻挠公民、法人或者其他组织依法申请行政复议的，对负有责任的领导人员和直接责任人员依法给予警告、记过、记大过的处分；进行报复陷害的，依法给予降级、撤职、开除的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第八十三条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被申请人不履行或者无正当理由拖延履行行政复议决定书、调解书、意见书的，对负有责任的领导人员和直接责任人员依法给予警告、记过、记大过的处分；经责令履行仍拒不履行的，依法给予降级、撤职、开除的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第八十四条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拒绝、阻挠行政复议人员调查取证，故意扰乱行政复议工作秩序的，依法给予处分、治安管理处罚；构成犯罪的，依法追究刑事责任。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第八十五条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行政机关及其工作人员违反本法规定的，行政复议机关可以向监察机关或者公职人员任免机关、单位移送有关人员违法的事实材料，接受移送的监察机关或者公职人员任免机关、单位应当依法处理。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第八十六条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行政复议机关在办理行政复议案件过程中，发现公职人员涉嫌贪污贿赂、失职渎职等职务违法或者职务犯罪的问题线索，应当依照有关规定移送监察机关，由监察机关依法调查处置。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textAlignment w:val="baseline"/>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31"/>
          <w:szCs w:val="31"/>
          <w:bdr w:val="none" w:color="auto" w:sz="0" w:space="0"/>
          <w:shd w:val="clear" w:fill="FFFFFF"/>
          <w:vertAlign w:val="baseline"/>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第八十七条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行政复议机关受理行政复议申请，不得向申请人收取任何费用。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第八十八条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行政复议期间的计算和行政复议文书的送达，本法没有规定的，依照《中华人民共和国民事诉讼法》关于期间、送达的规定执行。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本法关于行政复议期间有关“三日”、“五日”、“七日”、“十日”的规定是指工作日，不含法定休假日。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第八十九条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外国人、无国籍人、外国组织在中华人民共和国境内申请行政复议，适用本法。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31"/>
          <w:szCs w:val="31"/>
          <w:bdr w:val="none" w:color="auto" w:sz="0" w:space="0"/>
          <w:shd w:val="clear" w:fill="FFFFFF"/>
          <w:vertAlign w:val="baseline"/>
          <w:lang w:val="en-US" w:eastAsia="zh-CN" w:bidi="ar"/>
        </w:rPr>
        <w:t>　　第九十条</w:t>
      </w:r>
      <w:r>
        <w:rPr>
          <w:rFonts w:hint="eastAsia" w:ascii="微软雅黑" w:hAnsi="微软雅黑" w:eastAsia="微软雅黑" w:cs="微软雅黑"/>
          <w:i w:val="0"/>
          <w:caps w:val="0"/>
          <w:color w:val="333333"/>
          <w:spacing w:val="0"/>
          <w:kern w:val="0"/>
          <w:sz w:val="31"/>
          <w:szCs w:val="31"/>
          <w:bdr w:val="none" w:color="auto" w:sz="0" w:space="0"/>
          <w:shd w:val="clear" w:fill="FFFFFF"/>
          <w:vertAlign w:val="baseline"/>
          <w:lang w:val="en-US" w:eastAsia="zh-CN" w:bidi="ar"/>
        </w:rPr>
        <w:t>　本法自2024年1月1日起施行。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13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2025-05-15T03:49:59Z</dcterms:created>
  <dc:creator>Administrator</dc:creator>
  <cp:lastModifiedBy>Administrator</cp:lastModifiedBy>
  <dcterms:modified xsi:type="dcterms:W3CDTF">2025-05-15T03:50:08Z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