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方正小标宋简体" w:cs="方正小标宋简体"/>
          <w:sz w:val="44"/>
          <w:szCs w:val="44"/>
          <w:u w:val="none"/>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u w:val="none"/>
          <w:lang w:val="en-US" w:eastAsia="zh-CN"/>
        </w:rPr>
      </w:pPr>
      <w:r>
        <w:rPr>
          <w:rFonts w:hint="eastAsia" w:ascii="宋体" w:hAnsi="宋体" w:eastAsia="方正小标宋简体" w:cs="方正小标宋简体"/>
          <w:sz w:val="44"/>
          <w:szCs w:val="44"/>
          <w:u w:val="none"/>
          <w:lang w:val="en-US" w:eastAsia="zh-CN"/>
        </w:rPr>
        <w:t>关于2025年五至七月师市政府类投资项目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方正小标宋简体" w:cs="方正小标宋简体"/>
          <w:sz w:val="44"/>
          <w:szCs w:val="44"/>
          <w:u w:val="none"/>
          <w:lang w:val="en-US" w:eastAsia="zh-CN"/>
        </w:rPr>
      </w:pPr>
      <w:r>
        <w:rPr>
          <w:rFonts w:hint="eastAsia" w:ascii="宋体" w:hAnsi="宋体" w:eastAsia="方正小标宋简体" w:cs="方正小标宋简体"/>
          <w:sz w:val="44"/>
          <w:szCs w:val="44"/>
          <w:u w:val="none"/>
          <w:lang w:val="en-US" w:eastAsia="zh-CN"/>
        </w:rPr>
        <w:t>评审工作开展情况的通报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u w:val="none"/>
          <w:lang w:val="en-US" w:eastAsia="zh-CN"/>
        </w:rPr>
      </w:pPr>
      <w:r>
        <w:rPr>
          <w:rFonts w:hint="eastAsia" w:ascii="宋体" w:hAnsi="宋体"/>
          <w:u w:val="none"/>
          <w:lang w:val="en-US" w:eastAsia="zh-CN"/>
        </w:rPr>
        <w:t>各团镇（乡）项目法人单位、师市机关各部门项目法人单位，师市各国有企业：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s="方正仿宋简体"/>
          <w:u w:val="none"/>
          <w:lang w:val="en-US" w:eastAsia="zh-CN"/>
        </w:rPr>
      </w:pPr>
      <w:r>
        <w:rPr>
          <w:rFonts w:hint="eastAsia" w:ascii="宋体" w:hAnsi="宋体" w:cs="方正仿宋简体"/>
          <w:u w:val="none"/>
          <w:lang w:val="en-US" w:eastAsia="zh-CN"/>
        </w:rPr>
        <w:t>为切实发挥项目法人单位、工程咨询机构作用，提升师市各级各类工程项目文本质量，师市投资项目服务中心严格落实师市发改发〔2024〕352号相关制度要求，抓实项目评审工作。现就5-7月师市政府类投资项目评审情况通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u w:val="none"/>
          <w:lang w:val="en-US" w:eastAsia="zh-CN"/>
        </w:rPr>
      </w:pPr>
      <w:r>
        <w:rPr>
          <w:rFonts w:hint="eastAsia" w:ascii="宋体" w:hAnsi="宋体" w:eastAsia="方正黑体简体" w:cs="方正黑体简体"/>
          <w:u w:val="none"/>
          <w:lang w:val="en-US" w:eastAsia="zh-CN"/>
        </w:rPr>
        <w:t>一、评审项目总体情况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u w:val="none"/>
          <w:lang w:val="en-US" w:eastAsia="zh-CN"/>
        </w:rPr>
      </w:pPr>
      <w:r>
        <w:rPr>
          <w:rFonts w:hint="eastAsia" w:ascii="宋体" w:hAnsi="宋体" w:eastAsia="方正楷体简体" w:cs="方正楷体简体"/>
          <w:u w:val="none"/>
          <w:lang w:val="en-US" w:eastAsia="zh-CN"/>
        </w:rPr>
        <w:t>（一）申请评审情况。</w:t>
      </w:r>
      <w:r>
        <w:rPr>
          <w:rFonts w:hint="eastAsia" w:ascii="宋体" w:hAnsi="宋体"/>
          <w:u w:val="none"/>
          <w:lang w:val="en-US" w:eastAsia="zh-CN"/>
        </w:rPr>
        <w:t>5-7月，各单位累计申请评审工程项目56个，其中：可行性研究阶段项目16个、初步设计阶段项目34个、申请报告1个、节能报告5个。各团镇（乡）申请评审项目67个（1团4个、二团1个、三团0个、四团0个、五团2个、六团2个、七团0个、八团1个、九团0个、十团0个、十一团2个、十二团2个、十三团1个、十四团0个、十六团1个、库沙新拜产业园6个、托喀依乡0个）；师市机关各部门、医院、学校、街道、国有企业申请评审项目34个。因资金短缺、建设内容调整等因素取消评审项目0个</w:t>
      </w:r>
      <w:r>
        <w:rPr>
          <w:rFonts w:hint="eastAsia" w:ascii="宋体" w:hAnsi="宋体" w:cs="方正仿宋简体"/>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方正仿宋简体"/>
          <w:u w:val="none"/>
          <w:lang w:val="en-US" w:eastAsia="zh-CN"/>
        </w:rPr>
      </w:pPr>
      <w:r>
        <w:rPr>
          <w:rFonts w:hint="eastAsia" w:ascii="宋体" w:hAnsi="宋体" w:eastAsia="方正楷体简体" w:cs="方正楷体简体"/>
          <w:u w:val="none"/>
          <w:lang w:val="en-US" w:eastAsia="zh-CN"/>
        </w:rPr>
        <w:t>（二）项目评审情况。</w:t>
      </w:r>
      <w:r>
        <w:rPr>
          <w:rFonts w:hint="eastAsia" w:ascii="宋体" w:hAnsi="宋体"/>
          <w:u w:val="none"/>
          <w:lang w:val="en-US" w:eastAsia="zh-CN"/>
        </w:rPr>
        <w:t>截至7月底，本年度通过政府询价采购的方式聘请第三方咨询评估机构，组织专家完成173个项目评审。出具评审报告165份；其中1个出具不通过报告，取消项目申报资格；评审通过报告164份。自接受评审委托至出具评审报告的平均评审周期为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宋体" w:hAnsi="宋体" w:eastAsia="方正楷体简体" w:cs="方正楷体简体"/>
          <w:u w:val="none"/>
          <w:lang w:val="en-US" w:eastAsia="zh-CN"/>
        </w:rPr>
        <w:t>（三）文本质量情况。</w:t>
      </w:r>
      <w:r>
        <w:rPr>
          <w:rFonts w:hint="eastAsia" w:ascii="宋体" w:hAnsi="宋体"/>
          <w:b/>
          <w:bCs/>
          <w:u w:val="none"/>
          <w:lang w:val="en-US" w:eastAsia="zh-CN"/>
        </w:rPr>
        <w:t>一是</w:t>
      </w:r>
      <w:r>
        <w:rPr>
          <w:rFonts w:hint="eastAsia" w:ascii="宋体" w:hAnsi="宋体"/>
          <w:u w:val="none"/>
          <w:lang w:val="en-US" w:eastAsia="zh-CN"/>
        </w:rPr>
        <w:t>部分项目业主单位谋划项目质量有待加强，项目谋划阶段不实、不细，把关不严，存在建设内容不能确定、变更项目投资估算和概算、资金来源不明确等情况。例如：第一师沙井子垦区集中供热项目-可行性研究报告评审，已进入评审阶段，仍在反复调整建设规模，导致项目评审周期达30天，严重影响项目前期工作进度。</w:t>
      </w:r>
      <w:r>
        <w:rPr>
          <w:rFonts w:hint="eastAsia" w:ascii="宋体" w:hAnsi="宋体"/>
          <w:b/>
          <w:bCs/>
          <w:u w:val="none"/>
          <w:lang w:val="en-US" w:eastAsia="zh-CN"/>
        </w:rPr>
        <w:t>二是</w:t>
      </w:r>
      <w:r>
        <w:rPr>
          <w:rFonts w:hint="eastAsia" w:ascii="宋体" w:hAnsi="宋体"/>
          <w:u w:val="none"/>
          <w:lang w:val="en-US" w:eastAsia="zh-CN"/>
        </w:rPr>
        <w:t>部分编制单位文本质量不高，专家评审反馈意见较多，编制单位存在套改文本的情况，长时间修改等现象。例如：塔里木河展陈管-初步设计，文本质量较差，大部分内容均为效果图，对项目做法、项目建设方案均未能明确，编制单位对文本编制不认真、文本修改不重视，自接受评审以来一直未能修改完成。</w:t>
      </w:r>
      <w:r>
        <w:rPr>
          <w:rFonts w:hint="eastAsia" w:ascii="宋体" w:hAnsi="宋体"/>
          <w:b/>
          <w:bCs/>
          <w:u w:val="none"/>
          <w:lang w:val="en-US" w:eastAsia="zh-CN"/>
        </w:rPr>
        <w:t>三是</w:t>
      </w:r>
      <w:r>
        <w:rPr>
          <w:rFonts w:hint="eastAsia" w:ascii="宋体" w:hAnsi="宋体"/>
          <w:b w:val="0"/>
          <w:bCs w:val="0"/>
          <w:u w:val="none"/>
          <w:lang w:val="en-US" w:eastAsia="zh-CN"/>
        </w:rPr>
        <w:t>部分</w:t>
      </w:r>
      <w:r>
        <w:rPr>
          <w:rFonts w:hint="eastAsia" w:ascii="宋体" w:hAnsi="宋体"/>
          <w:u w:val="none"/>
          <w:lang w:val="en-US" w:eastAsia="zh-CN"/>
        </w:rPr>
        <w:t>编制单位对于文本评审后的修改工作不配合、不主动。部分业主单位也未及时跟进督促文本修改变更的进度，导致项目文本多次修改、复审。</w:t>
      </w:r>
      <w:r>
        <w:rPr>
          <w:rFonts w:hint="eastAsia" w:ascii="宋体" w:hAnsi="宋体"/>
          <w:b/>
          <w:bCs/>
          <w:u w:val="none"/>
          <w:lang w:val="en-US" w:eastAsia="zh-CN"/>
        </w:rPr>
        <w:t>四是</w:t>
      </w:r>
      <w:r>
        <w:rPr>
          <w:rFonts w:hint="eastAsia" w:ascii="宋体" w:hAnsi="宋体"/>
          <w:u w:val="none"/>
          <w:lang w:val="en-US" w:eastAsia="zh-CN"/>
        </w:rPr>
        <w:t>部分编制单位对最终文本未能按照规定要求进行签章、署名。致使设计文本不规范、无相应效力。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简体" w:cs="方正黑体简体"/>
          <w:u w:val="none"/>
          <w:lang w:val="en-US" w:eastAsia="zh-CN"/>
        </w:rPr>
      </w:pPr>
    </w:p>
    <w:p>
      <w:pPr>
        <w:pStyle w:val="2"/>
        <w:rPr>
          <w:rFonts w:hint="eastAsia" w:ascii="宋体" w:hAnsi="宋体" w:eastAsia="方正黑体简体" w:cs="方正黑体简体"/>
          <w:u w:val="none"/>
          <w:lang w:val="en-US" w:eastAsia="zh-CN"/>
        </w:rPr>
      </w:pPr>
    </w:p>
    <w:p>
      <w:pPr>
        <w:rPr>
          <w:rFonts w:hint="eastAsia" w:ascii="宋体" w:hAnsi="宋体" w:eastAsia="方正黑体简体" w:cs="方正黑体简体"/>
          <w:u w:val="none"/>
          <w:lang w:val="en-US" w:eastAsia="zh-CN"/>
        </w:rPr>
      </w:pPr>
    </w:p>
    <w:p>
      <w:pPr>
        <w:ind w:left="0" w:leftChars="0" w:firstLine="0" w:firstLineChars="0"/>
        <w:rPr>
          <w:rFonts w:hint="eastAsia" w:ascii="宋体" w:hAnsi="宋体" w:eastAsia="方正黑体简体" w:cs="方正黑体简体"/>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简体" w:cs="方正黑体简体"/>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Times New Roman"/>
          <w:i w:val="0"/>
          <w:iCs w:val="0"/>
          <w:color w:val="000000"/>
          <w:kern w:val="0"/>
          <w:sz w:val="32"/>
          <w:szCs w:val="32"/>
          <w:u w:val="none"/>
          <w:lang w:val="en-US" w:eastAsia="zh-CN" w:bidi="ar"/>
        </w:rPr>
      </w:pPr>
      <w:r>
        <w:rPr>
          <w:rFonts w:hint="eastAsia" w:ascii="宋体" w:hAnsi="宋体" w:eastAsia="方正黑体简体" w:cs="方正黑体简体"/>
          <w:u w:val="none"/>
          <w:lang w:val="en-US" w:eastAsia="zh-CN"/>
        </w:rPr>
        <w:t>二、2025年五至七月评审结果“红黑榜”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sz w:val="32"/>
          <w:szCs w:val="32"/>
          <w:u w:val="none"/>
          <w:lang w:val="en-US" w:eastAsia="zh-CN"/>
        </w:rPr>
      </w:pP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w:t>
      </w:r>
      <w:r>
        <w:rPr>
          <w:rStyle w:val="17"/>
          <w:rFonts w:hint="eastAsia" w:ascii="方正小标宋简体" w:hAnsi="方正小标宋简体" w:eastAsia="方正小标宋简体" w:cs="方正小标宋简体"/>
          <w:b/>
          <w:bCs/>
          <w:sz w:val="32"/>
          <w:szCs w:val="32"/>
          <w:u w:val="none"/>
          <w:lang w:val="en-US" w:eastAsia="zh-CN" w:bidi="ar"/>
        </w:rPr>
        <w:t>黑榜</w:t>
      </w: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w:t>
      </w:r>
    </w:p>
    <w:tbl>
      <w:tblPr>
        <w:tblStyle w:val="9"/>
        <w:tblW w:w="52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2315"/>
        <w:gridCol w:w="2850"/>
        <w:gridCol w:w="3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Times New Roman"/>
                <w:i w:val="0"/>
                <w:iCs w:val="0"/>
                <w:color w:val="000000"/>
                <w:sz w:val="30"/>
                <w:szCs w:val="30"/>
                <w:u w:val="none"/>
              </w:rPr>
            </w:pPr>
            <w:r>
              <w:rPr>
                <w:rFonts w:ascii="宋体" w:hAnsi="宋体" w:eastAsia="方正黑体简体" w:cs="方正黑体简体"/>
                <w:i w:val="0"/>
                <w:iCs w:val="0"/>
                <w:color w:val="000000"/>
                <w:kern w:val="0"/>
                <w:sz w:val="30"/>
                <w:szCs w:val="30"/>
                <w:u w:val="none"/>
                <w:lang w:val="en-US" w:eastAsia="zh-CN"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宋体" w:hAnsi="宋体" w:eastAsia="方正黑体简体" w:cs="方正黑体简体"/>
                <w:i w:val="0"/>
                <w:iCs w:val="0"/>
                <w:color w:val="000000"/>
                <w:sz w:val="30"/>
                <w:szCs w:val="30"/>
                <w:u w:val="none"/>
              </w:rPr>
            </w:pPr>
            <w:r>
              <w:rPr>
                <w:rFonts w:hint="eastAsia" w:ascii="宋体" w:hAnsi="宋体" w:eastAsia="方正黑体简体" w:cs="方正黑体简体"/>
                <w:i w:val="0"/>
                <w:iCs w:val="0"/>
                <w:color w:val="000000"/>
                <w:kern w:val="0"/>
                <w:sz w:val="30"/>
                <w:szCs w:val="30"/>
                <w:u w:val="none"/>
                <w:lang w:val="en-US" w:eastAsia="zh-CN" w:bidi="ar"/>
              </w:rPr>
              <w:t>项目名称</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Times New Roman"/>
                <w:i w:val="0"/>
                <w:iCs w:val="0"/>
                <w:color w:val="000000"/>
                <w:sz w:val="30"/>
                <w:szCs w:val="30"/>
                <w:u w:val="none"/>
              </w:rPr>
            </w:pPr>
            <w:r>
              <w:rPr>
                <w:rFonts w:hint="eastAsia" w:ascii="宋体" w:hAnsi="宋体" w:eastAsia="方正黑体简体" w:cs="方正黑体简体"/>
                <w:i w:val="0"/>
                <w:iCs w:val="0"/>
                <w:color w:val="000000"/>
                <w:kern w:val="0"/>
                <w:sz w:val="30"/>
                <w:szCs w:val="30"/>
                <w:u w:val="none"/>
                <w:lang w:val="en-US" w:eastAsia="zh-CN" w:bidi="ar"/>
              </w:rPr>
              <w:t>编制单位</w:t>
            </w:r>
            <w:r>
              <w:rPr>
                <w:rFonts w:ascii="宋体" w:hAnsi="宋体" w:eastAsia="方正黑体简体" w:cs="方正黑体简体"/>
                <w:i w:val="0"/>
                <w:iCs w:val="0"/>
                <w:color w:val="000000"/>
                <w:kern w:val="0"/>
                <w:sz w:val="30"/>
                <w:szCs w:val="30"/>
                <w:u w:val="none"/>
                <w:lang w:val="en-US" w:eastAsia="zh-CN" w:bidi="ar"/>
              </w:rPr>
              <w:t>名称</w:t>
            </w:r>
          </w:p>
        </w:tc>
        <w:tc>
          <w:tcPr>
            <w:tcW w:w="1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Times New Roman"/>
                <w:i w:val="0"/>
                <w:iCs w:val="0"/>
                <w:color w:val="000000"/>
                <w:sz w:val="30"/>
                <w:szCs w:val="30"/>
                <w:u w:val="none"/>
              </w:rPr>
            </w:pPr>
            <w:r>
              <w:rPr>
                <w:rFonts w:ascii="宋体" w:hAnsi="宋体" w:eastAsia="方正黑体简体" w:cs="方正黑体简体"/>
                <w:i w:val="0"/>
                <w:iCs w:val="0"/>
                <w:color w:val="000000"/>
                <w:kern w:val="0"/>
                <w:sz w:val="30"/>
                <w:szCs w:val="30"/>
                <w:u w:val="none"/>
                <w:lang w:val="en-US" w:eastAsia="zh-CN" w:bidi="ar"/>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sz w:val="28"/>
                <w:szCs w:val="28"/>
                <w:u w:val="none"/>
              </w:rPr>
            </w:pPr>
            <w:r>
              <w:rPr>
                <w:rFonts w:hint="eastAsia" w:ascii="宋体" w:hAnsi="宋体" w:eastAsia="宋体" w:cs="Times New Roman"/>
                <w:i w:val="0"/>
                <w:iCs w:val="0"/>
                <w:color w:val="000000"/>
                <w:kern w:val="0"/>
                <w:sz w:val="28"/>
                <w:szCs w:val="28"/>
                <w:u w:val="none"/>
                <w:lang w:val="en-US" w:eastAsia="zh-CN" w:bidi="ar"/>
              </w:rPr>
              <w:t>1</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塔里木河展陈管-初步设计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北京中建华腾装饰工程有限公司</w:t>
            </w:r>
          </w:p>
        </w:tc>
        <w:tc>
          <w:tcPr>
            <w:tcW w:w="1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由于初审文本</w:t>
            </w:r>
            <w:r>
              <w:rPr>
                <w:rFonts w:hint="eastAsia" w:ascii="宋体" w:hAnsi="宋体" w:cs="方正仿宋简体"/>
                <w:i w:val="0"/>
                <w:iCs w:val="0"/>
                <w:color w:val="000000"/>
                <w:kern w:val="0"/>
                <w:sz w:val="28"/>
                <w:szCs w:val="28"/>
                <w:u w:val="none"/>
                <w:lang w:val="en-US" w:eastAsia="zh-CN" w:bidi="ar"/>
              </w:rPr>
              <w:t>内容不充分，文本深度不足。</w:t>
            </w:r>
            <w:r>
              <w:rPr>
                <w:rFonts w:hint="eastAsia" w:ascii="宋体" w:hAnsi="宋体" w:eastAsia="方正仿宋简体" w:cs="方正仿宋简体"/>
                <w:i w:val="0"/>
                <w:iCs w:val="0"/>
                <w:color w:val="000000"/>
                <w:kern w:val="0"/>
                <w:sz w:val="28"/>
                <w:szCs w:val="28"/>
                <w:u w:val="none"/>
                <w:lang w:val="en-US" w:eastAsia="zh-CN" w:bidi="ar"/>
              </w:rPr>
              <w:t>导致</w:t>
            </w:r>
            <w:r>
              <w:rPr>
                <w:rFonts w:hint="eastAsia" w:ascii="宋体" w:hAnsi="宋体" w:cs="方正仿宋简体"/>
                <w:i w:val="0"/>
                <w:iCs w:val="0"/>
                <w:color w:val="000000"/>
                <w:kern w:val="0"/>
                <w:sz w:val="28"/>
                <w:szCs w:val="28"/>
                <w:u w:val="none"/>
                <w:lang w:val="en-US" w:eastAsia="zh-CN" w:bidi="ar"/>
              </w:rPr>
              <w:t>修改时间长，文本质量差</w:t>
            </w:r>
            <w:r>
              <w:rPr>
                <w:rFonts w:hint="eastAsia" w:ascii="宋体" w:hAnsi="宋体" w:eastAsia="方正仿宋简体" w:cs="方正仿宋简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sz w:val="28"/>
                <w:szCs w:val="28"/>
                <w:u w:val="none"/>
              </w:rPr>
            </w:pPr>
            <w:r>
              <w:rPr>
                <w:rFonts w:hint="eastAsia" w:ascii="宋体" w:hAnsi="宋体" w:eastAsia="宋体" w:cs="Times New Roman"/>
                <w:i w:val="0"/>
                <w:iCs w:val="0"/>
                <w:color w:val="000000"/>
                <w:kern w:val="0"/>
                <w:sz w:val="28"/>
                <w:szCs w:val="28"/>
                <w:u w:val="none"/>
                <w:lang w:val="en-US" w:eastAsia="zh-CN" w:bidi="ar"/>
              </w:rPr>
              <w:t>2</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第一师阿拉尔医院医共体强基工程建设项目-初步设计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中国中元国际工程有限公司</w:t>
            </w:r>
          </w:p>
        </w:tc>
        <w:tc>
          <w:tcPr>
            <w:tcW w:w="1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cs="方正仿宋简体"/>
                <w:i w:val="0"/>
                <w:iCs w:val="0"/>
                <w:color w:val="000000"/>
                <w:kern w:val="0"/>
                <w:sz w:val="28"/>
                <w:szCs w:val="28"/>
                <w:u w:val="none"/>
                <w:lang w:val="en-US" w:eastAsia="zh-CN" w:bidi="ar"/>
              </w:rPr>
              <w:t>编制单位未按照《建筑工程设计文件编制深度规定》（住建部发2016年版）对文本进行签署责任人签章、盖章，导致评审周期加长9日。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sz w:val="28"/>
                <w:szCs w:val="28"/>
                <w:u w:val="none"/>
              </w:rPr>
            </w:pPr>
            <w:r>
              <w:rPr>
                <w:rFonts w:hint="eastAsia" w:ascii="宋体" w:hAnsi="宋体" w:eastAsia="宋体" w:cs="Times New Roman"/>
                <w:i w:val="0"/>
                <w:iCs w:val="0"/>
                <w:color w:val="000000"/>
                <w:kern w:val="0"/>
                <w:sz w:val="28"/>
                <w:szCs w:val="28"/>
                <w:u w:val="none"/>
                <w:lang w:val="en-US" w:eastAsia="zh-CN" w:bidi="ar"/>
              </w:rPr>
              <w:t>3</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第一师第二中学（高中部）校园能力提升项目（二期）-初步设计代可行性研究报告</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中弘设计集团有限公司</w:t>
            </w:r>
          </w:p>
        </w:tc>
        <w:tc>
          <w:tcPr>
            <w:tcW w:w="1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default" w:ascii="宋体" w:hAnsi="宋体" w:eastAsia="方正仿宋简体" w:cs="方正仿宋简体"/>
                <w:i w:val="0"/>
                <w:iCs w:val="0"/>
                <w:color w:val="000000"/>
                <w:kern w:val="2"/>
                <w:sz w:val="28"/>
                <w:szCs w:val="28"/>
                <w:u w:val="none"/>
                <w:lang w:val="en-US" w:eastAsia="zh-CN" w:bidi="ar-SA"/>
              </w:rPr>
            </w:pPr>
            <w:r>
              <w:rPr>
                <w:rFonts w:hint="eastAsia" w:ascii="宋体" w:hAnsi="宋体" w:cs="方正仿宋简体"/>
                <w:i w:val="0"/>
                <w:iCs w:val="0"/>
                <w:color w:val="000000"/>
                <w:kern w:val="0"/>
                <w:sz w:val="28"/>
                <w:szCs w:val="28"/>
                <w:u w:val="none"/>
                <w:lang w:val="en-US" w:eastAsia="zh-CN" w:bidi="ar"/>
              </w:rPr>
              <w:t>文本编制深度不足、文本质量差，缺少设计依据章节。工程量与实际差距较多，设计单位未到现场复核。施工工艺术语表达不规范。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eastAsia" w:ascii="宋体" w:hAnsi="宋体" w:eastAsia="宋体" w:cs="Times New Roman"/>
                <w:i w:val="0"/>
                <w:iCs w:val="0"/>
                <w:color w:val="000000"/>
                <w:kern w:val="0"/>
                <w:sz w:val="28"/>
                <w:szCs w:val="28"/>
                <w:u w:val="none"/>
                <w:lang w:val="en-US" w:eastAsia="zh-CN" w:bidi="ar"/>
              </w:rPr>
              <w:t>4</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第一师一团2连等6个连队居住品质提升建设项目-可行性研究报告</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新疆环力城乡工程设计咨询有限公司</w:t>
            </w:r>
          </w:p>
        </w:tc>
        <w:tc>
          <w:tcPr>
            <w:tcW w:w="1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cs="方正仿宋简体"/>
                <w:i w:val="0"/>
                <w:iCs w:val="0"/>
                <w:color w:val="000000"/>
                <w:kern w:val="0"/>
                <w:sz w:val="28"/>
                <w:szCs w:val="28"/>
                <w:u w:val="none"/>
                <w:lang w:val="en-US" w:eastAsia="zh-CN" w:bidi="ar"/>
              </w:rPr>
            </w:pPr>
            <w:r>
              <w:rPr>
                <w:rFonts w:hint="eastAsia" w:ascii="宋体" w:hAnsi="宋体" w:cs="方正仿宋简体"/>
                <w:i w:val="0"/>
                <w:iCs w:val="0"/>
                <w:color w:val="000000"/>
                <w:kern w:val="0"/>
                <w:sz w:val="28"/>
                <w:szCs w:val="28"/>
                <w:u w:val="none"/>
                <w:lang w:val="en-US" w:eastAsia="zh-CN" w:bidi="ar"/>
              </w:rPr>
              <w:t>室外配套附属图纸缺失，绩效目标不完整。必要性补充项目建设点需要分析。建设内容为职工宿舍，附图表述为住宅。未考虑充电桩。需求分析产出方案论述不足，现状未描述。</w:t>
            </w:r>
          </w:p>
        </w:tc>
      </w:tr>
    </w:tbl>
    <w:p>
      <w:pPr>
        <w:keepNext w:val="0"/>
        <w:keepLines w:val="0"/>
        <w:pageBreakBefore w:val="0"/>
        <w:kinsoku/>
        <w:wordWrap/>
        <w:overflowPunct/>
        <w:topLinePunct w:val="0"/>
        <w:autoSpaceDE/>
        <w:autoSpaceDN/>
        <w:bidi w:val="0"/>
        <w:adjustRightInd/>
        <w:snapToGrid/>
        <w:spacing w:line="560" w:lineRule="exact"/>
        <w:rPr>
          <w:rFonts w:hint="default" w:ascii="宋体" w:hAnsi="宋体"/>
          <w:u w:val="none"/>
          <w:lang w:val="en-US" w:eastAsia="zh-CN"/>
        </w:rPr>
      </w:pPr>
      <w:r>
        <w:rPr>
          <w:rFonts w:hint="default" w:ascii="宋体" w:hAnsi="宋体"/>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u w:val="none"/>
          <w:lang w:val="en-US" w:eastAsia="zh-CN"/>
        </w:rPr>
      </w:pPr>
      <w:r>
        <w:rPr>
          <w:rFonts w:hint="eastAsia" w:ascii="方正小标宋简体" w:hAnsi="方正小标宋简体" w:eastAsia="方正小标宋简体" w:cs="方正小标宋简体"/>
          <w:b/>
          <w:bCs/>
          <w:color w:val="FF0000"/>
          <w:sz w:val="32"/>
          <w:szCs w:val="32"/>
          <w:u w:val="none"/>
          <w:lang w:val="en-US" w:eastAsia="zh-CN"/>
        </w:rPr>
        <w:t>“红榜”</w:t>
      </w:r>
    </w:p>
    <w:tbl>
      <w:tblPr>
        <w:tblStyle w:val="9"/>
        <w:tblW w:w="52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822"/>
        <w:gridCol w:w="2091"/>
        <w:gridCol w:w="3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方正黑体简体" w:cs="方正黑体简体"/>
                <w:i w:val="0"/>
                <w:iCs w:val="0"/>
                <w:color w:val="000000"/>
                <w:kern w:val="0"/>
                <w:sz w:val="30"/>
                <w:szCs w:val="30"/>
                <w:u w:val="none"/>
                <w:lang w:val="en-US" w:eastAsia="zh-CN" w:bidi="ar"/>
              </w:rPr>
            </w:pPr>
            <w:r>
              <w:rPr>
                <w:rFonts w:hint="default" w:ascii="宋体" w:hAnsi="宋体" w:eastAsia="方正黑体简体" w:cs="方正黑体简体"/>
                <w:i w:val="0"/>
                <w:iCs w:val="0"/>
                <w:color w:val="000000"/>
                <w:kern w:val="0"/>
                <w:sz w:val="30"/>
                <w:szCs w:val="30"/>
                <w:u w:val="none"/>
                <w:lang w:val="en-US" w:eastAsia="zh-CN" w:bidi="ar"/>
              </w:rPr>
              <w:t>序号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宋体" w:hAnsi="宋体" w:eastAsia="方正黑体简体" w:cs="方正黑体简体"/>
                <w:i w:val="0"/>
                <w:iCs w:val="0"/>
                <w:color w:val="000000"/>
                <w:kern w:val="0"/>
                <w:sz w:val="30"/>
                <w:szCs w:val="30"/>
                <w:u w:val="none"/>
                <w:lang w:val="en-US" w:eastAsia="zh-CN" w:bidi="ar"/>
              </w:rPr>
            </w:pPr>
            <w:r>
              <w:rPr>
                <w:rFonts w:hint="eastAsia" w:ascii="宋体" w:hAnsi="宋体" w:eastAsia="方正黑体简体" w:cs="方正黑体简体"/>
                <w:i w:val="0"/>
                <w:iCs w:val="0"/>
                <w:color w:val="000000"/>
                <w:kern w:val="0"/>
                <w:sz w:val="30"/>
                <w:szCs w:val="30"/>
                <w:u w:val="none"/>
                <w:lang w:val="en-US" w:eastAsia="zh-CN" w:bidi="ar"/>
              </w:rPr>
              <w:t>项目名称</w:t>
            </w:r>
          </w:p>
        </w:tc>
        <w:tc>
          <w:tcPr>
            <w:tcW w:w="11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方正黑体简体" w:cs="方正黑体简体"/>
                <w:i w:val="0"/>
                <w:iCs w:val="0"/>
                <w:color w:val="000000"/>
                <w:kern w:val="0"/>
                <w:sz w:val="30"/>
                <w:szCs w:val="30"/>
                <w:u w:val="none"/>
                <w:lang w:val="en-US" w:eastAsia="zh-CN" w:bidi="ar"/>
              </w:rPr>
            </w:pPr>
            <w:r>
              <w:rPr>
                <w:rFonts w:hint="eastAsia" w:ascii="宋体" w:hAnsi="宋体" w:eastAsia="方正黑体简体" w:cs="方正黑体简体"/>
                <w:i w:val="0"/>
                <w:iCs w:val="0"/>
                <w:color w:val="000000"/>
                <w:kern w:val="0"/>
                <w:sz w:val="30"/>
                <w:szCs w:val="30"/>
                <w:u w:val="none"/>
                <w:lang w:val="en-US" w:eastAsia="zh-CN" w:bidi="ar"/>
              </w:rPr>
              <w:t>编制单位</w:t>
            </w:r>
            <w:r>
              <w:rPr>
                <w:rFonts w:hint="default" w:ascii="宋体" w:hAnsi="宋体" w:eastAsia="方正黑体简体" w:cs="方正黑体简体"/>
                <w:i w:val="0"/>
                <w:iCs w:val="0"/>
                <w:color w:val="000000"/>
                <w:kern w:val="0"/>
                <w:sz w:val="30"/>
                <w:szCs w:val="30"/>
                <w:u w:val="none"/>
                <w:lang w:val="en-US" w:eastAsia="zh-CN" w:bidi="ar"/>
              </w:rPr>
              <w:t>名称</w:t>
            </w:r>
          </w:p>
        </w:tc>
        <w:tc>
          <w:tcPr>
            <w:tcW w:w="19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方正黑体简体" w:cs="方正黑体简体"/>
                <w:i w:val="0"/>
                <w:iCs w:val="0"/>
                <w:color w:val="000000"/>
                <w:kern w:val="0"/>
                <w:sz w:val="30"/>
                <w:szCs w:val="30"/>
                <w:u w:val="none"/>
                <w:lang w:val="en-US" w:eastAsia="zh-CN" w:bidi="ar"/>
              </w:rPr>
            </w:pPr>
            <w:r>
              <w:rPr>
                <w:rFonts w:hint="default" w:ascii="宋体" w:hAnsi="宋体" w:eastAsia="方正黑体简体" w:cs="方正黑体简体"/>
                <w:i w:val="0"/>
                <w:iCs w:val="0"/>
                <w:color w:val="000000"/>
                <w:kern w:val="0"/>
                <w:sz w:val="30"/>
                <w:szCs w:val="30"/>
                <w:u w:val="none"/>
                <w:lang w:val="en-US" w:eastAsia="zh-CN" w:bidi="ar"/>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default" w:ascii="宋体" w:hAnsi="宋体" w:eastAsia="宋体" w:cs="Times New Roman"/>
                <w:i w:val="0"/>
                <w:iCs w:val="0"/>
                <w:color w:val="000000"/>
                <w:kern w:val="0"/>
                <w:sz w:val="28"/>
                <w:szCs w:val="28"/>
                <w:u w:val="none"/>
                <w:lang w:val="en-US" w:eastAsia="zh-CN" w:bidi="ar"/>
              </w:rPr>
              <w:t>1</w:t>
            </w:r>
          </w:p>
        </w:tc>
        <w:tc>
          <w:tcPr>
            <w:tcW w:w="150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库沙新拜产业园地源热泵建设项目（五期）-初步设计</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中撰工程设计有限公司</w:t>
            </w:r>
          </w:p>
        </w:tc>
        <w:tc>
          <w:tcPr>
            <w:tcW w:w="1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文本编制符合大纲要求，修编时限及时，能够积极主动与专家沟通，评审后认真按照专家意见修改，快速高效</w:t>
            </w:r>
            <w:r>
              <w:rPr>
                <w:rFonts w:hint="eastAsia" w:ascii="宋体" w:hAnsi="宋体" w:cs="方正仿宋简体"/>
                <w:i w:val="0"/>
                <w:iCs w:val="0"/>
                <w:color w:val="000000"/>
                <w:kern w:val="0"/>
                <w:sz w:val="28"/>
                <w:szCs w:val="28"/>
                <w:u w:val="none"/>
                <w:lang w:val="en-US" w:eastAsia="zh-CN" w:bidi="ar"/>
              </w:rPr>
              <w:t>，整个评审周期为6日，有力推进项目前期推进进度</w:t>
            </w:r>
            <w:r>
              <w:rPr>
                <w:rFonts w:hint="eastAsia" w:ascii="宋体" w:hAnsi="宋体" w:eastAsia="方正仿宋简体" w:cs="方正仿宋简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default" w:ascii="宋体" w:hAnsi="宋体" w:eastAsia="宋体" w:cs="Times New Roman"/>
                <w:i w:val="0"/>
                <w:iCs w:val="0"/>
                <w:color w:val="000000"/>
                <w:kern w:val="0"/>
                <w:sz w:val="28"/>
                <w:szCs w:val="28"/>
                <w:u w:val="none"/>
                <w:lang w:val="en-US" w:eastAsia="zh-CN" w:bidi="ar"/>
              </w:rPr>
              <w:t>2</w:t>
            </w:r>
          </w:p>
        </w:tc>
        <w:tc>
          <w:tcPr>
            <w:tcW w:w="150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default"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第一师阿拉尔市供水管网提升改造建设项目-初步设计</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新疆峻特设计工程有限公司</w:t>
            </w:r>
          </w:p>
        </w:tc>
        <w:tc>
          <w:tcPr>
            <w:tcW w:w="1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文本内容完整、逻辑性强、符合文本编制大纲要求</w:t>
            </w:r>
            <w:r>
              <w:rPr>
                <w:rFonts w:hint="eastAsia" w:ascii="宋体" w:hAnsi="宋体" w:cs="方正仿宋简体"/>
                <w:i w:val="0"/>
                <w:iCs w:val="0"/>
                <w:color w:val="000000"/>
                <w:kern w:val="0"/>
                <w:sz w:val="28"/>
                <w:szCs w:val="28"/>
                <w:u w:val="none"/>
                <w:lang w:val="en-US" w:eastAsia="zh-CN" w:bidi="ar"/>
              </w:rPr>
              <w:t>设计贴合师市实际情况；</w:t>
            </w:r>
            <w:r>
              <w:rPr>
                <w:rFonts w:hint="eastAsia" w:ascii="宋体" w:hAnsi="宋体" w:eastAsia="方正仿宋简体" w:cs="方正仿宋简体"/>
                <w:i w:val="0"/>
                <w:iCs w:val="0"/>
                <w:color w:val="000000"/>
                <w:kern w:val="0"/>
                <w:sz w:val="28"/>
                <w:szCs w:val="28"/>
                <w:u w:val="none"/>
                <w:lang w:val="en-US" w:eastAsia="zh-CN" w:bidi="ar"/>
              </w:rPr>
              <w:t>评审后认真按照专家意见修改，快速高效。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default" w:ascii="宋体" w:hAnsi="宋体" w:eastAsia="宋体" w:cs="Times New Roman"/>
                <w:i w:val="0"/>
                <w:iCs w:val="0"/>
                <w:color w:val="000000"/>
                <w:kern w:val="0"/>
                <w:sz w:val="28"/>
                <w:szCs w:val="28"/>
                <w:u w:val="none"/>
                <w:lang w:val="en-US" w:eastAsia="zh-CN" w:bidi="ar"/>
              </w:rPr>
              <w:t>3</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第一师第二完全小学教学楼附属配套建设项目-初步设计</w:t>
            </w:r>
          </w:p>
        </w:tc>
        <w:tc>
          <w:tcPr>
            <w:tcW w:w="11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中匠民大国际工程设计有限公司</w:t>
            </w:r>
          </w:p>
        </w:tc>
        <w:tc>
          <w:tcPr>
            <w:tcW w:w="195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文本编制符合大纲要求，修编时限及时，能够积极主动与专家沟通，评审后认真按照专家意见修改，</w:t>
            </w:r>
            <w:r>
              <w:rPr>
                <w:rFonts w:hint="eastAsia" w:ascii="宋体" w:hAnsi="宋体" w:cs="方正仿宋简体"/>
                <w:i w:val="0"/>
                <w:iCs w:val="0"/>
                <w:color w:val="000000"/>
                <w:kern w:val="0"/>
                <w:sz w:val="28"/>
                <w:szCs w:val="28"/>
                <w:u w:val="none"/>
                <w:lang w:val="en-US" w:eastAsia="zh-CN" w:bidi="ar"/>
              </w:rPr>
              <w:t>有力推进项目前期推进进度</w:t>
            </w:r>
            <w:r>
              <w:rPr>
                <w:rFonts w:hint="eastAsia" w:ascii="宋体" w:hAnsi="宋体" w:eastAsia="方正仿宋简体" w:cs="方正仿宋简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eastAsia" w:ascii="宋体" w:hAnsi="宋体" w:eastAsia="宋体" w:cs="Times New Roman"/>
                <w:i w:val="0"/>
                <w:iCs w:val="0"/>
                <w:color w:val="000000"/>
                <w:kern w:val="0"/>
                <w:sz w:val="28"/>
                <w:szCs w:val="28"/>
                <w:u w:val="none"/>
                <w:lang w:val="en-US" w:eastAsia="zh-CN" w:bidi="ar"/>
              </w:rPr>
              <w:t>4</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第一师六团2025年供水工程建设项目-初步设计</w:t>
            </w:r>
          </w:p>
        </w:tc>
        <w:tc>
          <w:tcPr>
            <w:tcW w:w="111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中述设计集团有限公司</w:t>
            </w:r>
          </w:p>
        </w:tc>
        <w:tc>
          <w:tcPr>
            <w:tcW w:w="1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文本编制符合大纲要求，</w:t>
            </w:r>
            <w:r>
              <w:rPr>
                <w:rFonts w:hint="eastAsia" w:ascii="宋体" w:hAnsi="宋体" w:cs="方正仿宋简体"/>
                <w:i w:val="0"/>
                <w:iCs w:val="0"/>
                <w:color w:val="000000"/>
                <w:kern w:val="0"/>
                <w:sz w:val="28"/>
                <w:szCs w:val="28"/>
                <w:u w:val="none"/>
                <w:lang w:val="en-US" w:eastAsia="zh-CN" w:bidi="ar"/>
              </w:rPr>
              <w:t>对业主要求建设内容把控全面，</w:t>
            </w:r>
            <w:r>
              <w:rPr>
                <w:rFonts w:hint="eastAsia" w:ascii="宋体" w:hAnsi="宋体" w:eastAsia="方正仿宋简体" w:cs="方正仿宋简体"/>
                <w:i w:val="0"/>
                <w:iCs w:val="0"/>
                <w:color w:val="000000"/>
                <w:kern w:val="0"/>
                <w:sz w:val="28"/>
                <w:szCs w:val="28"/>
                <w:u w:val="none"/>
                <w:lang w:val="en-US" w:eastAsia="zh-CN" w:bidi="ar"/>
              </w:rPr>
              <w:t>修编时限及时，能够积极主动与专家沟通，评审后认真按照专家意见修改，快速高效。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Times New Roman"/>
                <w:i w:val="0"/>
                <w:iCs w:val="0"/>
                <w:color w:val="000000"/>
                <w:kern w:val="0"/>
                <w:sz w:val="28"/>
                <w:szCs w:val="28"/>
                <w:u w:val="none"/>
                <w:lang w:val="en-US" w:eastAsia="zh-CN" w:bidi="ar"/>
              </w:rPr>
            </w:pPr>
            <w:r>
              <w:rPr>
                <w:rFonts w:hint="eastAsia" w:ascii="宋体" w:hAnsi="宋体" w:eastAsia="宋体" w:cs="Times New Roman"/>
                <w:i w:val="0"/>
                <w:iCs w:val="0"/>
                <w:color w:val="000000"/>
                <w:kern w:val="0"/>
                <w:sz w:val="28"/>
                <w:szCs w:val="28"/>
                <w:u w:val="none"/>
                <w:lang w:val="en-US" w:eastAsia="zh-CN" w:bidi="ar"/>
              </w:rPr>
              <w:t>5</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2025年塔克拉玛干·三五九旅文化旅游区“闪耀明珠”项目-可行性研究报告</w:t>
            </w:r>
          </w:p>
        </w:tc>
        <w:tc>
          <w:tcPr>
            <w:tcW w:w="111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京秀工程咨询有限公司</w:t>
            </w:r>
          </w:p>
        </w:tc>
        <w:tc>
          <w:tcPr>
            <w:tcW w:w="1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default" w:ascii="宋体" w:hAnsi="宋体" w:eastAsia="方正仿宋简体" w:cs="方正仿宋简体"/>
                <w:i w:val="0"/>
                <w:iCs w:val="0"/>
                <w:color w:val="000000"/>
                <w:kern w:val="0"/>
                <w:sz w:val="28"/>
                <w:szCs w:val="28"/>
                <w:u w:val="none"/>
                <w:lang w:val="en-US" w:eastAsia="zh-CN" w:bidi="ar"/>
              </w:rPr>
            </w:pPr>
            <w:r>
              <w:rPr>
                <w:rFonts w:hint="eastAsia" w:ascii="宋体" w:hAnsi="宋体" w:eastAsia="方正仿宋简体" w:cs="方正仿宋简体"/>
                <w:i w:val="0"/>
                <w:iCs w:val="0"/>
                <w:color w:val="000000"/>
                <w:kern w:val="0"/>
                <w:sz w:val="28"/>
                <w:szCs w:val="28"/>
                <w:u w:val="none"/>
                <w:lang w:val="en-US" w:eastAsia="zh-CN" w:bidi="ar"/>
              </w:rPr>
              <w:t>文本编制质量高、内容完整、深度符合可研要求、修编时限及时；评审后认真按照专家意见修改，快速高效。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u w:val="none"/>
          <w:lang w:val="en-US" w:eastAsia="zh-CN"/>
        </w:rPr>
      </w:pPr>
      <w:r>
        <w:rPr>
          <w:rFonts w:hint="eastAsia" w:ascii="宋体" w:hAnsi="宋体" w:eastAsia="方正黑体简体" w:cs="方正黑体简体"/>
          <w:u w:val="none"/>
          <w:lang w:val="en-US" w:eastAsia="zh-CN"/>
        </w:rPr>
        <w:t>三、下一步工作及建议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u w:val="none"/>
          <w:lang w:val="en-US" w:eastAsia="zh-CN"/>
        </w:rPr>
      </w:pPr>
      <w:r>
        <w:rPr>
          <w:rFonts w:hint="eastAsia"/>
          <w:u w:val="none"/>
          <w:lang w:val="en-US" w:eastAsia="zh-CN"/>
        </w:rPr>
        <w:t>持续做好项目服务保障工作，加强业务科室、业主单位、咨询机构、编制机构沟通协调，严格执行《第一师阿拉尔市政府投资评审工作管理制度、第一师阿拉尔市政府投资项目评审专家库管理制度和第一师阿拉尔市政府投资项目咨询评估单位管理制度（修订）》，保质保量完成各项目的评审工作，及时出具项目评审报告，确保各项目前期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u w:val="none"/>
          <w:lang w:val="en-US" w:eastAsia="zh-CN"/>
        </w:rPr>
      </w:pPr>
      <w:r>
        <w:rPr>
          <w:rFonts w:hint="eastAsia" w:ascii="宋体" w:hAnsi="宋体"/>
          <w:highlight w:val="none"/>
          <w:u w:val="none"/>
          <w:lang w:val="en-US" w:eastAsia="zh-CN"/>
        </w:rPr>
        <w:t>结合各单位项目实际，对各项目法人单位谋划项目、选定文本编制单位等提出如下建议供参考：</w:t>
      </w:r>
      <w:r>
        <w:rPr>
          <w:rFonts w:hint="eastAsia" w:ascii="宋体" w:hAnsi="宋体"/>
          <w:b/>
          <w:bCs/>
          <w:highlight w:val="none"/>
          <w:u w:val="none"/>
          <w:lang w:val="en-US" w:eastAsia="zh-CN"/>
        </w:rPr>
        <w:t>一是建议</w:t>
      </w:r>
      <w:r>
        <w:rPr>
          <w:rFonts w:hint="eastAsia" w:ascii="宋体" w:hAnsi="宋体"/>
          <w:highlight w:val="none"/>
          <w:u w:val="none"/>
          <w:lang w:val="en-US" w:eastAsia="zh-CN"/>
        </w:rPr>
        <w:t>各项目法人单位秉承公平、公正、公开原则择优选取项目文本编制单位，保障项目谋划及文本编制质量，</w:t>
      </w:r>
      <w:r>
        <w:rPr>
          <w:rFonts w:hint="eastAsia" w:ascii="宋体" w:hAnsi="宋体"/>
          <w:u w:val="none"/>
          <w:lang w:val="en-US" w:eastAsia="zh-CN"/>
        </w:rPr>
        <w:t>对列入“黑榜”的编制单位谨慎使用或不再使用；</w:t>
      </w:r>
      <w:r>
        <w:rPr>
          <w:rFonts w:hint="eastAsia" w:ascii="宋体" w:hAnsi="宋体"/>
          <w:b/>
          <w:bCs/>
          <w:u w:val="none"/>
          <w:lang w:val="en-US" w:eastAsia="zh-CN"/>
        </w:rPr>
        <w:t>二是</w:t>
      </w:r>
      <w:r>
        <w:rPr>
          <w:rFonts w:hint="eastAsia" w:ascii="宋体" w:hAnsi="宋体"/>
          <w:b/>
          <w:bCs/>
          <w:highlight w:val="none"/>
          <w:u w:val="none"/>
          <w:lang w:val="en-US" w:eastAsia="zh-CN"/>
        </w:rPr>
        <w:t>建议</w:t>
      </w:r>
      <w:r>
        <w:rPr>
          <w:rFonts w:hint="eastAsia" w:ascii="宋体" w:hAnsi="宋体"/>
          <w:b w:val="0"/>
          <w:bCs w:val="0"/>
          <w:u w:val="none"/>
          <w:lang w:val="en-US" w:eastAsia="zh-CN"/>
        </w:rPr>
        <w:t>各项目法人单位对项目谋划更科学、精准、高效，确保项目建设方案、建设内容、资金来源稳妥可靠。</w:t>
      </w:r>
      <w:r>
        <w:rPr>
          <w:rFonts w:hint="eastAsia" w:ascii="宋体" w:hAnsi="宋体"/>
          <w:b/>
          <w:bCs/>
          <w:highlight w:val="none"/>
          <w:u w:val="none"/>
          <w:lang w:val="en-US" w:eastAsia="zh-CN"/>
        </w:rPr>
        <w:t>三是建议</w:t>
      </w:r>
      <w:r>
        <w:rPr>
          <w:rFonts w:hint="eastAsia" w:ascii="宋体" w:hAnsi="宋体"/>
          <w:b w:val="0"/>
          <w:bCs w:val="0"/>
          <w:u w:val="none"/>
          <w:lang w:val="en-US" w:eastAsia="zh-CN"/>
        </w:rPr>
        <w:t>各项目法人单位加强项目文本初审，严把质量关，避免出现低级错误，避免内容不符合实际、反复调整等现象，督促设计单位进行实地勘察，有效压缩项目前期工作时间，加快项目推进进度。</w:t>
      </w:r>
      <w:r>
        <w:rPr>
          <w:rFonts w:hint="eastAsia" w:ascii="宋体" w:hAnsi="宋体"/>
          <w:b/>
          <w:bCs/>
          <w:highlight w:val="none"/>
          <w:u w:val="none"/>
          <w:lang w:val="en-US" w:eastAsia="zh-CN"/>
        </w:rPr>
        <w:t>四是建议</w:t>
      </w:r>
      <w:r>
        <w:rPr>
          <w:rFonts w:hint="eastAsia" w:ascii="宋体" w:hAnsi="宋体"/>
          <w:u w:val="none"/>
          <w:lang w:val="en-US" w:eastAsia="zh-CN"/>
        </w:rPr>
        <w:t>编制单位要加快文本评审后的修改工作，业主单位更应发挥主体监督作用，督促编制单位及时修改文本，积极对接咨询评估单位及专家，确保文本修改后一次复审成功。对最终版文本要按照《建筑工程设计文件编制深度规定》（住建部发2016年版）进行签章，确保设计文本符合规范要求并具有相应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both"/>
        <w:textAlignment w:val="auto"/>
        <w:rPr>
          <w:rFonts w:hint="eastAsia" w:ascii="宋体" w:hAnsi="宋体"/>
          <w:u w:val="none"/>
          <w:lang w:val="en-US" w:eastAsia="zh-CN"/>
        </w:rPr>
      </w:pPr>
      <w:r>
        <w:rPr>
          <w:rFonts w:hint="eastAsia" w:ascii="宋体" w:hAnsi="宋体"/>
          <w:u w:val="none"/>
          <w:lang w:val="en-US" w:eastAsia="zh-CN"/>
        </w:rPr>
        <w:t>师市投资项目服务中心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both"/>
        <w:textAlignment w:val="auto"/>
        <w:rPr>
          <w:rFonts w:hint="default" w:ascii="宋体" w:hAnsi="宋体"/>
          <w:u w:val="none"/>
          <w:lang w:val="en-US" w:eastAsia="zh-CN"/>
        </w:rPr>
      </w:pPr>
      <w:r>
        <w:rPr>
          <w:rFonts w:hint="eastAsia" w:ascii="宋体" w:hAnsi="宋体"/>
          <w:u w:val="none"/>
          <w:lang w:val="en-US" w:eastAsia="zh-CN"/>
        </w:rPr>
        <w:t>2025年8月4日</w:t>
      </w:r>
    </w:p>
    <w:sectPr>
      <w:footerReference r:id="rId3" w:type="default"/>
      <w:pgSz w:w="11906" w:h="16838"/>
      <w:pgMar w:top="1701" w:right="1587" w:bottom="1587" w:left="1587" w:header="1020" w:footer="1134"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Yjg5MTdmYTBmOTAxZWZmZDAwOTlkNTEyNjBkNGYifQ=="/>
  </w:docVars>
  <w:rsids>
    <w:rsidRoot w:val="013177C2"/>
    <w:rsid w:val="007200AE"/>
    <w:rsid w:val="00E371FE"/>
    <w:rsid w:val="013177C2"/>
    <w:rsid w:val="017F0126"/>
    <w:rsid w:val="02D77AFA"/>
    <w:rsid w:val="03AD6243"/>
    <w:rsid w:val="04893C18"/>
    <w:rsid w:val="07866B35"/>
    <w:rsid w:val="07A34FF1"/>
    <w:rsid w:val="0A2D217F"/>
    <w:rsid w:val="0CCE6CB4"/>
    <w:rsid w:val="0CD332A6"/>
    <w:rsid w:val="0E3177FA"/>
    <w:rsid w:val="0FB1408E"/>
    <w:rsid w:val="116C6D9B"/>
    <w:rsid w:val="136202C9"/>
    <w:rsid w:val="13B712B7"/>
    <w:rsid w:val="14EC5751"/>
    <w:rsid w:val="1537195A"/>
    <w:rsid w:val="15EC04AB"/>
    <w:rsid w:val="17EC21B3"/>
    <w:rsid w:val="18253800"/>
    <w:rsid w:val="1828759F"/>
    <w:rsid w:val="1A0762BE"/>
    <w:rsid w:val="1B2C1894"/>
    <w:rsid w:val="1C4523C7"/>
    <w:rsid w:val="1D945421"/>
    <w:rsid w:val="1DBB5971"/>
    <w:rsid w:val="1DE668C5"/>
    <w:rsid w:val="1E34479D"/>
    <w:rsid w:val="1EBD4792"/>
    <w:rsid w:val="1F8E0D8F"/>
    <w:rsid w:val="1F915F39"/>
    <w:rsid w:val="1FE8583F"/>
    <w:rsid w:val="20232357"/>
    <w:rsid w:val="20D12B0B"/>
    <w:rsid w:val="21175C35"/>
    <w:rsid w:val="216A126B"/>
    <w:rsid w:val="21E32762"/>
    <w:rsid w:val="245E3B19"/>
    <w:rsid w:val="24AE1C1F"/>
    <w:rsid w:val="258A1146"/>
    <w:rsid w:val="264265B9"/>
    <w:rsid w:val="26667AD6"/>
    <w:rsid w:val="2881269B"/>
    <w:rsid w:val="29E12B16"/>
    <w:rsid w:val="29F85218"/>
    <w:rsid w:val="2A846AAC"/>
    <w:rsid w:val="2B14398C"/>
    <w:rsid w:val="2B9E76FA"/>
    <w:rsid w:val="2D4B4D4B"/>
    <w:rsid w:val="2E4B0425"/>
    <w:rsid w:val="2EF52033"/>
    <w:rsid w:val="3034062C"/>
    <w:rsid w:val="31E03CA2"/>
    <w:rsid w:val="397273BD"/>
    <w:rsid w:val="397B72CC"/>
    <w:rsid w:val="3AE8141D"/>
    <w:rsid w:val="3B080B3C"/>
    <w:rsid w:val="3B3B4F65"/>
    <w:rsid w:val="3DAE144C"/>
    <w:rsid w:val="3DC20083"/>
    <w:rsid w:val="404B17A6"/>
    <w:rsid w:val="41314841"/>
    <w:rsid w:val="42B03C15"/>
    <w:rsid w:val="437B6665"/>
    <w:rsid w:val="440B4B9A"/>
    <w:rsid w:val="46C44060"/>
    <w:rsid w:val="4A066BC2"/>
    <w:rsid w:val="4B8E2E15"/>
    <w:rsid w:val="4B99466F"/>
    <w:rsid w:val="4BBC070D"/>
    <w:rsid w:val="4D641B11"/>
    <w:rsid w:val="4DFA2A5E"/>
    <w:rsid w:val="4E1458CD"/>
    <w:rsid w:val="4EB26E94"/>
    <w:rsid w:val="4F5F0DCA"/>
    <w:rsid w:val="4FBE1F01"/>
    <w:rsid w:val="4FD277EE"/>
    <w:rsid w:val="517C12C0"/>
    <w:rsid w:val="526B4984"/>
    <w:rsid w:val="53686990"/>
    <w:rsid w:val="53E5575C"/>
    <w:rsid w:val="55CB731F"/>
    <w:rsid w:val="583E58FD"/>
    <w:rsid w:val="58B93703"/>
    <w:rsid w:val="5A405C9C"/>
    <w:rsid w:val="5D635F29"/>
    <w:rsid w:val="5DFC3387"/>
    <w:rsid w:val="5ED370DF"/>
    <w:rsid w:val="5F4077B1"/>
    <w:rsid w:val="5FE6191E"/>
    <w:rsid w:val="614623D0"/>
    <w:rsid w:val="62CD2196"/>
    <w:rsid w:val="65AD56FF"/>
    <w:rsid w:val="66A16D0A"/>
    <w:rsid w:val="66AD0F21"/>
    <w:rsid w:val="682732A7"/>
    <w:rsid w:val="687F3552"/>
    <w:rsid w:val="697144D5"/>
    <w:rsid w:val="69831701"/>
    <w:rsid w:val="6A6432E1"/>
    <w:rsid w:val="6A972605"/>
    <w:rsid w:val="6A984398"/>
    <w:rsid w:val="6C2E290E"/>
    <w:rsid w:val="6DCC3677"/>
    <w:rsid w:val="6EA97E5C"/>
    <w:rsid w:val="6F046E40"/>
    <w:rsid w:val="72FD2525"/>
    <w:rsid w:val="74E85D8D"/>
    <w:rsid w:val="757E5B16"/>
    <w:rsid w:val="777032C5"/>
    <w:rsid w:val="78282938"/>
    <w:rsid w:val="78767001"/>
    <w:rsid w:val="79A851F6"/>
    <w:rsid w:val="7B29533D"/>
    <w:rsid w:val="7C197E25"/>
    <w:rsid w:val="7C376AA7"/>
    <w:rsid w:val="7D8756FF"/>
    <w:rsid w:val="7E9E5298"/>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eastAsia="方正仿宋简体"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9" w:lineRule="exact"/>
      <w:jc w:val="center"/>
      <w:outlineLvl w:val="0"/>
    </w:pPr>
    <w:rPr>
      <w:rFonts w:ascii="Calibri" w:hAnsi="Calibri" w:eastAsia="方正小标宋简体" w:cs="宋体"/>
      <w:b/>
      <w:kern w:val="44"/>
      <w:sz w:val="44"/>
      <w:szCs w:val="22"/>
    </w:rPr>
  </w:style>
  <w:style w:type="paragraph" w:styleId="4">
    <w:name w:val="heading 2"/>
    <w:basedOn w:val="1"/>
    <w:next w:val="1"/>
    <w:semiHidden/>
    <w:unhideWhenUsed/>
    <w:qFormat/>
    <w:uiPriority w:val="0"/>
    <w:pPr>
      <w:keepNext/>
      <w:keepLines/>
      <w:spacing w:before="50" w:beforeLines="50" w:beforeAutospacing="0" w:after="50" w:afterLines="50" w:afterAutospacing="0" w:line="560" w:lineRule="exact"/>
      <w:jc w:val="center"/>
      <w:outlineLvl w:val="1"/>
    </w:pPr>
    <w:rPr>
      <w:rFonts w:ascii="Arial" w:hAnsi="Arial" w:eastAsia="方正黑体简体"/>
      <w:sz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imes New Roman" w:hAnsi="Times New Roman" w:eastAsia="方正楷体简体" w:cs="宋体"/>
      <w:sz w:val="32"/>
      <w:szCs w:val="32"/>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font61"/>
    <w:basedOn w:val="10"/>
    <w:qFormat/>
    <w:uiPriority w:val="0"/>
    <w:rPr>
      <w:rFonts w:ascii="方正小标宋简体" w:hAnsi="方正小标宋简体" w:eastAsia="方正小标宋简体" w:cs="方正小标宋简体"/>
      <w:color w:val="000000"/>
      <w:sz w:val="40"/>
      <w:szCs w:val="40"/>
      <w:u w:val="none"/>
    </w:rPr>
  </w:style>
  <w:style w:type="character" w:customStyle="1" w:styleId="12">
    <w:name w:val="font31"/>
    <w:basedOn w:val="10"/>
    <w:qFormat/>
    <w:uiPriority w:val="0"/>
    <w:rPr>
      <w:rFonts w:hint="default" w:ascii="Times New Roman" w:hAnsi="Times New Roman" w:cs="Times New Roman"/>
      <w:color w:val="000000"/>
      <w:sz w:val="40"/>
      <w:szCs w:val="40"/>
      <w:u w:val="none"/>
    </w:rPr>
  </w:style>
  <w:style w:type="character" w:customStyle="1" w:styleId="13">
    <w:name w:val="font41"/>
    <w:basedOn w:val="10"/>
    <w:qFormat/>
    <w:uiPriority w:val="0"/>
    <w:rPr>
      <w:rFonts w:ascii="方正黑体简体" w:hAnsi="方正黑体简体" w:eastAsia="方正黑体简体" w:cs="方正黑体简体"/>
      <w:color w:val="000000"/>
      <w:sz w:val="28"/>
      <w:szCs w:val="28"/>
      <w:u w:val="none"/>
    </w:rPr>
  </w:style>
  <w:style w:type="character" w:customStyle="1" w:styleId="14">
    <w:name w:val="font21"/>
    <w:basedOn w:val="10"/>
    <w:qFormat/>
    <w:uiPriority w:val="0"/>
    <w:rPr>
      <w:rFonts w:hint="default" w:ascii="Times New Roman" w:hAnsi="Times New Roman" w:cs="Times New Roman"/>
      <w:color w:val="000000"/>
      <w:sz w:val="28"/>
      <w:szCs w:val="28"/>
      <w:u w:val="none"/>
    </w:rPr>
  </w:style>
  <w:style w:type="character" w:customStyle="1" w:styleId="15">
    <w:name w:val="font51"/>
    <w:basedOn w:val="10"/>
    <w:qFormat/>
    <w:uiPriority w:val="0"/>
    <w:rPr>
      <w:rFonts w:hint="eastAsia" w:ascii="宋体" w:hAnsi="宋体" w:eastAsia="宋体" w:cs="宋体"/>
      <w:color w:val="000000"/>
      <w:sz w:val="28"/>
      <w:szCs w:val="28"/>
      <w:u w:val="none"/>
    </w:rPr>
  </w:style>
  <w:style w:type="character" w:customStyle="1" w:styleId="16">
    <w:name w:val="font71"/>
    <w:basedOn w:val="10"/>
    <w:qFormat/>
    <w:uiPriority w:val="0"/>
    <w:rPr>
      <w:rFonts w:hint="eastAsia" w:ascii="宋体" w:hAnsi="宋体" w:eastAsia="宋体" w:cs="宋体"/>
      <w:color w:val="000000"/>
      <w:sz w:val="28"/>
      <w:szCs w:val="28"/>
      <w:u w:val="none"/>
    </w:rPr>
  </w:style>
  <w:style w:type="character" w:customStyle="1" w:styleId="17">
    <w:name w:val="font81"/>
    <w:basedOn w:val="10"/>
    <w:qFormat/>
    <w:uiPriority w:val="0"/>
    <w:rPr>
      <w:rFonts w:ascii="方正小标宋简体" w:hAnsi="方正小标宋简体" w:eastAsia="方正小标宋简体" w:cs="方正小标宋简体"/>
      <w:color w:val="000000"/>
      <w:sz w:val="40"/>
      <w:szCs w:val="40"/>
      <w:u w:val="none"/>
    </w:rPr>
  </w:style>
  <w:style w:type="character" w:customStyle="1" w:styleId="18">
    <w:name w:val="font91"/>
    <w:basedOn w:val="10"/>
    <w:qFormat/>
    <w:uiPriority w:val="0"/>
    <w:rPr>
      <w:rFonts w:ascii="方正小标宋简体" w:hAnsi="方正小标宋简体" w:eastAsia="方正小标宋简体" w:cs="方正小标宋简体"/>
      <w:color w:val="FF0000"/>
      <w:sz w:val="40"/>
      <w:szCs w:val="40"/>
      <w:u w:val="none"/>
    </w:rPr>
  </w:style>
  <w:style w:type="character" w:customStyle="1" w:styleId="19">
    <w:name w:val="font101"/>
    <w:basedOn w:val="10"/>
    <w:qFormat/>
    <w:uiPriority w:val="0"/>
    <w:rPr>
      <w:rFonts w:hint="eastAsia" w:ascii="方正小标宋简体" w:hAnsi="方正小标宋简体" w:eastAsia="方正小标宋简体" w:cs="方正小标宋简体"/>
      <w:color w:val="000000"/>
      <w:sz w:val="40"/>
      <w:szCs w:val="40"/>
      <w:u w:val="none"/>
    </w:rPr>
  </w:style>
  <w:style w:type="character" w:customStyle="1" w:styleId="20">
    <w:name w:val="font111"/>
    <w:basedOn w:val="10"/>
    <w:qFormat/>
    <w:uiPriority w:val="0"/>
    <w:rPr>
      <w:rFonts w:hint="default" w:ascii="Times New Roman" w:hAnsi="Times New Roman" w:cs="Times New Roman"/>
      <w:color w:val="000000"/>
      <w:sz w:val="22"/>
      <w:szCs w:val="22"/>
      <w:u w:val="none"/>
    </w:rPr>
  </w:style>
  <w:style w:type="character" w:customStyle="1" w:styleId="21">
    <w:name w:val="font122"/>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2019</Words>
  <Characters>2060</Characters>
  <Lines>0</Lines>
  <Paragraphs>0</Paragraphs>
  <TotalTime>305</TotalTime>
  <ScaleCrop>false</ScaleCrop>
  <LinksUpToDate>false</LinksUpToDate>
  <CharactersWithSpaces>2061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2024-03-11T09:47:00Z</dcterms:created>
  <dc:creator>Administrator</dc:creator>
  <cp:lastModifiedBy>Administrator</cp:lastModifiedBy>
  <cp:lastPrinted>2024-10-12T11:17:00Z</cp:lastPrinted>
  <dcterms:modified xsi:type="dcterms:W3CDTF">2025-08-06T02:46:17Z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A02FFB643D4945C2922436AD12E8BC3D_13</vt:lpwstr>
  </property>
</Properties>
</file>