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4D77C">
      <w:pPr>
        <w:pStyle w:val="4"/>
      </w:pPr>
    </w:p>
    <w:p w14:paraId="01EF0400">
      <w:pPr>
        <w:pStyle w:val="5"/>
      </w:pPr>
    </w:p>
    <w:p w14:paraId="5109EF6E">
      <w:pPr>
        <w:spacing w:line="560" w:lineRule="exact"/>
        <w:jc w:val="center"/>
        <w:rPr>
          <w:rFonts w:ascii="宋体" w:hAnsi="宋体" w:eastAsia="方正小标宋简体"/>
          <w:sz w:val="44"/>
          <w:szCs w:val="44"/>
        </w:rPr>
      </w:pPr>
      <w:r>
        <w:rPr>
          <w:rFonts w:hint="eastAsia" w:ascii="宋体" w:hAnsi="宋体" w:eastAsia="方正小标宋简体"/>
          <w:sz w:val="44"/>
          <w:szCs w:val="44"/>
          <w:lang w:val="en-US" w:eastAsia="zh-CN"/>
        </w:rPr>
        <w:t>师市城市管理局2024</w:t>
      </w:r>
      <w:r>
        <w:rPr>
          <w:rFonts w:hint="eastAsia" w:ascii="宋体" w:hAnsi="宋体" w:eastAsia="方正小标宋简体"/>
          <w:sz w:val="44"/>
          <w:szCs w:val="44"/>
        </w:rPr>
        <w:t>年度行政执法统计年报</w:t>
      </w:r>
    </w:p>
    <w:p w14:paraId="1CDF71B7">
      <w:pPr>
        <w:spacing w:line="560" w:lineRule="exact"/>
        <w:rPr>
          <w:rFonts w:ascii="宋体" w:hAnsi="宋体" w:eastAsia="仿宋_GB2312"/>
          <w:szCs w:val="32"/>
        </w:rPr>
      </w:pPr>
    </w:p>
    <w:p w14:paraId="1B4DF29D">
      <w:pPr>
        <w:spacing w:line="560" w:lineRule="exact"/>
        <w:jc w:val="center"/>
        <w:rPr>
          <w:rFonts w:ascii="宋体" w:hAnsi="宋体" w:eastAsia="方正黑体简体"/>
          <w:sz w:val="44"/>
          <w:szCs w:val="44"/>
        </w:rPr>
      </w:pPr>
      <w:r>
        <w:rPr>
          <w:rFonts w:hint="eastAsia" w:ascii="宋体" w:hAnsi="宋体" w:eastAsia="方正黑体简体"/>
          <w:sz w:val="44"/>
          <w:szCs w:val="44"/>
        </w:rPr>
        <w:t>目   录</w:t>
      </w:r>
    </w:p>
    <w:p w14:paraId="4639C8E1">
      <w:pPr>
        <w:spacing w:line="560" w:lineRule="exact"/>
        <w:ind w:firstLine="632" w:firstLineChars="200"/>
        <w:rPr>
          <w:rFonts w:ascii="宋体" w:hAnsi="宋体" w:eastAsia="黑体"/>
          <w:szCs w:val="32"/>
        </w:rPr>
      </w:pPr>
    </w:p>
    <w:p w14:paraId="361ACBE7">
      <w:pPr>
        <w:spacing w:line="560" w:lineRule="exact"/>
        <w:ind w:firstLine="632" w:firstLineChars="200"/>
        <w:rPr>
          <w:rFonts w:ascii="宋体" w:hAnsi="宋体" w:eastAsia="方正黑体简体"/>
          <w:szCs w:val="32"/>
        </w:rPr>
      </w:pPr>
      <w:r>
        <w:rPr>
          <w:rFonts w:hint="eastAsia" w:ascii="宋体" w:hAnsi="宋体" w:eastAsia="方正黑体简体"/>
          <w:szCs w:val="32"/>
        </w:rPr>
        <w:t>第一部分 行政执法总体情况</w:t>
      </w:r>
    </w:p>
    <w:p w14:paraId="65954C0F">
      <w:pPr>
        <w:spacing w:line="560" w:lineRule="exact"/>
        <w:ind w:firstLine="632" w:firstLineChars="200"/>
        <w:rPr>
          <w:rFonts w:ascii="宋体" w:hAnsi="宋体" w:eastAsia="方正楷体简体"/>
          <w:szCs w:val="32"/>
        </w:rPr>
      </w:pPr>
      <w:r>
        <w:rPr>
          <w:rFonts w:hint="eastAsia" w:ascii="宋体" w:hAnsi="宋体" w:eastAsia="方正楷体简体"/>
          <w:szCs w:val="32"/>
        </w:rPr>
        <w:t>一、行政执法信息情况</w:t>
      </w:r>
    </w:p>
    <w:p w14:paraId="1F49DC98">
      <w:pPr>
        <w:spacing w:line="560" w:lineRule="exact"/>
        <w:ind w:firstLine="632" w:firstLineChars="200"/>
        <w:rPr>
          <w:rFonts w:ascii="宋体" w:hAnsi="宋体" w:eastAsia="方正楷体简体"/>
          <w:szCs w:val="32"/>
        </w:rPr>
      </w:pPr>
      <w:r>
        <w:rPr>
          <w:rFonts w:hint="eastAsia" w:ascii="宋体" w:hAnsi="宋体" w:eastAsia="方正楷体简体"/>
          <w:szCs w:val="32"/>
        </w:rPr>
        <w:t>二、行政执法情况综述</w:t>
      </w:r>
    </w:p>
    <w:p w14:paraId="27C6CDF9">
      <w:pPr>
        <w:spacing w:line="560" w:lineRule="exact"/>
        <w:ind w:firstLine="632" w:firstLineChars="200"/>
        <w:rPr>
          <w:rFonts w:ascii="宋体" w:hAnsi="宋体" w:eastAsia="方正黑体简体"/>
          <w:szCs w:val="32"/>
        </w:rPr>
      </w:pPr>
      <w:r>
        <w:rPr>
          <w:rFonts w:hint="eastAsia" w:ascii="宋体" w:hAnsi="宋体" w:eastAsia="方正黑体简体"/>
          <w:szCs w:val="32"/>
        </w:rPr>
        <w:t>第二部分 行政执法数据统计情况</w:t>
      </w:r>
    </w:p>
    <w:p w14:paraId="1AA3FBB9">
      <w:pPr>
        <w:spacing w:line="560" w:lineRule="exact"/>
        <w:ind w:firstLine="632" w:firstLineChars="200"/>
        <w:rPr>
          <w:rFonts w:ascii="宋体" w:hAnsi="宋体" w:eastAsia="方正楷体简体"/>
          <w:szCs w:val="32"/>
        </w:rPr>
      </w:pPr>
      <w:r>
        <w:rPr>
          <w:rFonts w:hint="eastAsia" w:ascii="宋体" w:hAnsi="宋体" w:eastAsia="方正楷体简体"/>
          <w:szCs w:val="32"/>
        </w:rPr>
        <w:t>一、行政许可实施情况统计表</w:t>
      </w:r>
    </w:p>
    <w:p w14:paraId="1868A97E">
      <w:pPr>
        <w:spacing w:line="560" w:lineRule="exact"/>
        <w:ind w:firstLine="632" w:firstLineChars="200"/>
        <w:rPr>
          <w:rFonts w:ascii="宋体" w:hAnsi="宋体" w:eastAsia="方正楷体简体"/>
          <w:szCs w:val="32"/>
        </w:rPr>
      </w:pPr>
      <w:r>
        <w:rPr>
          <w:rFonts w:hint="eastAsia" w:ascii="宋体" w:hAnsi="宋体" w:eastAsia="方正楷体简体"/>
          <w:szCs w:val="32"/>
        </w:rPr>
        <w:t>二、行政处罚实施情况统计表</w:t>
      </w:r>
    </w:p>
    <w:p w14:paraId="4A4BDE96">
      <w:pPr>
        <w:spacing w:line="560" w:lineRule="exact"/>
        <w:ind w:firstLine="632" w:firstLineChars="200"/>
        <w:rPr>
          <w:rFonts w:ascii="宋体" w:hAnsi="宋体" w:eastAsia="方正楷体简体"/>
          <w:szCs w:val="32"/>
        </w:rPr>
      </w:pPr>
      <w:r>
        <w:rPr>
          <w:rFonts w:hint="eastAsia" w:ascii="宋体" w:hAnsi="宋体" w:eastAsia="方正楷体简体"/>
          <w:szCs w:val="32"/>
        </w:rPr>
        <w:t>三、行政强制实施情况统计表</w:t>
      </w:r>
    </w:p>
    <w:p w14:paraId="105C1B47">
      <w:pPr>
        <w:spacing w:line="560" w:lineRule="exact"/>
        <w:ind w:firstLine="632" w:firstLineChars="200"/>
        <w:rPr>
          <w:rFonts w:ascii="宋体" w:hAnsi="宋体" w:eastAsia="方正楷体简体"/>
          <w:szCs w:val="32"/>
        </w:rPr>
      </w:pPr>
      <w:r>
        <w:rPr>
          <w:rFonts w:hint="eastAsia" w:ascii="宋体" w:hAnsi="宋体" w:eastAsia="方正楷体简体"/>
          <w:szCs w:val="32"/>
        </w:rPr>
        <w:t>四、其他行政执法行为实施情况统计表</w:t>
      </w:r>
    </w:p>
    <w:p w14:paraId="1748FD84">
      <w:pPr>
        <w:spacing w:line="560" w:lineRule="exact"/>
        <w:rPr>
          <w:rFonts w:ascii="宋体" w:hAnsi="宋体"/>
        </w:rPr>
      </w:pPr>
    </w:p>
    <w:p w14:paraId="6E690125">
      <w:pPr>
        <w:spacing w:line="560" w:lineRule="exact"/>
        <w:rPr>
          <w:rFonts w:ascii="宋体" w:hAnsi="宋体"/>
        </w:rPr>
      </w:pPr>
    </w:p>
    <w:p w14:paraId="2AA380E3">
      <w:pPr>
        <w:spacing w:line="560" w:lineRule="exact"/>
        <w:rPr>
          <w:rFonts w:ascii="宋体" w:hAnsi="宋体"/>
        </w:rPr>
      </w:pPr>
    </w:p>
    <w:p w14:paraId="4FE933EE">
      <w:pPr>
        <w:spacing w:line="560" w:lineRule="exact"/>
        <w:rPr>
          <w:rFonts w:ascii="宋体" w:hAnsi="宋体"/>
        </w:rPr>
      </w:pPr>
    </w:p>
    <w:p w14:paraId="645739D8">
      <w:pPr>
        <w:spacing w:line="560" w:lineRule="exact"/>
        <w:rPr>
          <w:rFonts w:ascii="宋体" w:hAnsi="宋体"/>
        </w:rPr>
      </w:pPr>
    </w:p>
    <w:p w14:paraId="1BE0705B">
      <w:pPr>
        <w:spacing w:line="560" w:lineRule="exact"/>
        <w:rPr>
          <w:rFonts w:ascii="宋体" w:hAnsi="宋体"/>
        </w:rPr>
      </w:pPr>
    </w:p>
    <w:p w14:paraId="3AEAAD11">
      <w:pPr>
        <w:spacing w:line="560" w:lineRule="exact"/>
        <w:rPr>
          <w:rFonts w:ascii="宋体" w:hAnsi="宋体"/>
        </w:rPr>
      </w:pPr>
    </w:p>
    <w:p w14:paraId="0A97CAE9">
      <w:pPr>
        <w:pStyle w:val="4"/>
      </w:pPr>
    </w:p>
    <w:p w14:paraId="052BC0B5">
      <w:pPr>
        <w:spacing w:line="560" w:lineRule="exact"/>
        <w:jc w:val="center"/>
        <w:rPr>
          <w:rFonts w:ascii="宋体" w:hAnsi="宋体" w:eastAsia="方正小标宋简体"/>
          <w:sz w:val="44"/>
          <w:szCs w:val="44"/>
        </w:rPr>
      </w:pPr>
    </w:p>
    <w:p w14:paraId="1ECA17E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方正小标宋简体"/>
          <w:sz w:val="44"/>
          <w:szCs w:val="44"/>
        </w:rPr>
      </w:pPr>
      <w:r>
        <w:rPr>
          <w:rFonts w:hint="eastAsia" w:ascii="宋体" w:hAnsi="宋体" w:eastAsia="方正小标宋简体"/>
          <w:sz w:val="44"/>
          <w:szCs w:val="44"/>
        </w:rPr>
        <w:t>第一部分 行政执法总体情况</w:t>
      </w:r>
    </w:p>
    <w:p w14:paraId="7BBEC5D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宋体" w:hAnsi="宋体" w:eastAsia="仿宋_GB2312"/>
          <w:szCs w:val="32"/>
        </w:rPr>
      </w:pPr>
    </w:p>
    <w:p w14:paraId="43E4E14F">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textAlignment w:val="auto"/>
        <w:rPr>
          <w:rFonts w:ascii="宋体" w:hAnsi="宋体" w:eastAsia="黑体"/>
          <w:szCs w:val="32"/>
        </w:rPr>
      </w:pPr>
      <w:r>
        <w:rPr>
          <w:rFonts w:hint="eastAsia" w:ascii="宋体" w:hAnsi="宋体" w:eastAsia="黑体"/>
          <w:szCs w:val="32"/>
        </w:rPr>
        <w:t>一、行政执法信息情况</w:t>
      </w:r>
    </w:p>
    <w:p w14:paraId="3F4E28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（一）人员编制及职能、职权承接情况</w:t>
      </w:r>
    </w:p>
    <w:p w14:paraId="063F0562">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color w:val="000000"/>
          <w:kern w:val="2"/>
          <w:sz w:val="32"/>
          <w:szCs w:val="32"/>
          <w:highlight w:val="none"/>
          <w:lang w:val="en-US" w:eastAsia="zh-CN" w:bidi="ar-SA"/>
        </w:rPr>
        <w:t>一是</w:t>
      </w:r>
      <w:r>
        <w:rPr>
          <w:rFonts w:hint="eastAsia" w:ascii="方正仿宋简体" w:hAnsi="方正仿宋简体" w:eastAsia="方正仿宋简体" w:cs="方正仿宋简体"/>
          <w:b/>
          <w:bCs/>
          <w:sz w:val="32"/>
          <w:szCs w:val="32"/>
          <w:lang w:val="en-US" w:eastAsia="zh-CN"/>
        </w:rPr>
        <w:t>机构编制情况。</w:t>
      </w:r>
      <w:r>
        <w:rPr>
          <w:rFonts w:hint="eastAsia" w:ascii="方正仿宋简体" w:hAnsi="方正仿宋简体" w:eastAsia="方正仿宋简体" w:cs="方正仿宋简体"/>
          <w:sz w:val="32"/>
          <w:szCs w:val="32"/>
          <w:lang w:val="en-US" w:eastAsia="zh-CN"/>
        </w:rPr>
        <w:t>根据《新疆生产建设兵团第一师城市管理局(阿拉尔市城市管理局)职能配置、内设机构和人员编制规定》，新疆生产建设兵团第一师城市管理局为师行政工作部门，阿拉尔市城市管理局为市人民政府工作部门，新疆生产建设兵团第一师城市管理局与阿拉尔市城市管理局一个机构两块牌子(简称师市城市管理局)，为正处级。师市城市管理局机关行政编制5名（其中:处级领导职数2名，科级领导职数1名）。城市管理局现有在编人员5人。2020年4月，经师市党委编委批准，组建成立师市城市管理综合行政执法支队。2024年5月，根据《关于调整师市城市管理综合行政执法支队机构编制的通知》进行调整，调整后师市城市管理综合行政执法支队为师市城市管理局所属副处级公益一类财政拨款事业单位，划转师市劳动保障监察支队事业编制18名后，执法支队事业编制由53名增加至71名，其中领导职数4名（1正3副）内设机构领导职数20名（8正12副）。支队现有在编人员52人，其中男性41人（占比79%），女性11人（占比21%），党员24人（占比46.15%），硕士研究生1人（占比1.92%），大学本科学历44人（占比84.62%），大学专科学历7人（占比13.46%），取得执法证资格42人。</w:t>
      </w:r>
    </w:p>
    <w:p w14:paraId="3FFD57AF">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b/>
          <w:bCs/>
          <w:lang w:val="en-US" w:eastAsia="zh-CN"/>
        </w:rPr>
        <w:t>二是执法装备保障情况。</w:t>
      </w:r>
      <w:r>
        <w:rPr>
          <w:rFonts w:hint="eastAsia" w:ascii="方正仿宋简体" w:hAnsi="方正仿宋简体" w:eastAsia="方正仿宋简体" w:cs="方正仿宋简体"/>
          <w:lang w:val="en-US" w:eastAsia="zh-CN"/>
        </w:rPr>
        <w:t>第一师城市管理综合行政执法支队现有车辆9辆，其中6辆为租赁使用，3辆为单位所有，其中轻型栏板货车4辆，小型普通客车2辆，小型轿车3辆；现有台式办公电脑22台，便携式计算机2台，执法记录仪73台。</w:t>
      </w:r>
    </w:p>
    <w:p w14:paraId="71EC3E6B">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eastAsia"/>
          <w:lang w:val="en-US" w:eastAsia="zh-CN"/>
        </w:rPr>
      </w:pPr>
      <w:r>
        <w:rPr>
          <w:rFonts w:hint="eastAsia" w:ascii="方正仿宋简体" w:hAnsi="方正仿宋简体" w:eastAsia="方正仿宋简体" w:cs="方正仿宋简体"/>
          <w:b/>
          <w:bCs/>
          <w:color w:val="000000"/>
          <w:kern w:val="2"/>
          <w:sz w:val="32"/>
          <w:szCs w:val="32"/>
          <w:highlight w:val="none"/>
          <w:lang w:val="en-US" w:eastAsia="zh-CN" w:bidi="ar-SA"/>
        </w:rPr>
        <w:t>三是内设机构。</w:t>
      </w:r>
      <w:r>
        <w:rPr>
          <w:rFonts w:hint="eastAsia" w:ascii="方正仿宋简体" w:hAnsi="方正仿宋简体" w:eastAsia="方正仿宋简体" w:cs="方正仿宋简体"/>
          <w:sz w:val="32"/>
          <w:szCs w:val="32"/>
          <w:lang w:val="en-US" w:eastAsia="zh-CN"/>
        </w:rPr>
        <w:t>城市管理局内设机构1个，综合科。具体执法工作委托第一师城市管理综合行政执法支队承担，执法范围为第一师阿拉尔市行政区划内。支队内设8个机构，具体是：综合科、法制科、执法一大队、执法二大队、执法三大队、执法四大队、执法五大队、执法六大队，机构规格均为正科级。</w:t>
      </w:r>
    </w:p>
    <w:p w14:paraId="16AF56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四是职能、职权承接情况。</w:t>
      </w:r>
      <w:r>
        <w:rPr>
          <w:rFonts w:hint="eastAsia" w:ascii="方正仿宋简体" w:hAnsi="方正仿宋简体" w:eastAsia="方正仿宋简体" w:cs="方正仿宋简体"/>
          <w:sz w:val="32"/>
          <w:szCs w:val="32"/>
          <w:lang w:val="en-US" w:eastAsia="zh-CN"/>
        </w:rPr>
        <w:t>执法支队以师市城市管理局的名义行使住建领域的全部行政处罚权和环境保护、市场监督管理、交通管理、水务管理、城乡规划领域的部分行政处罚权。截至目前，城市管理局共有行政职权111项，其中承接兵团第一、二批授权17项；承接师市本级授权94项。111项权责清单均按程序审核，经师市行政常务会审议后，向社会发布。</w:t>
      </w:r>
      <w:r>
        <w:rPr>
          <w:rFonts w:hint="eastAsia" w:ascii="方正仿宋简体" w:hAnsi="方正仿宋简体" w:eastAsia="方正仿宋简体" w:cs="方正仿宋简体"/>
          <w:sz w:val="32"/>
          <w:szCs w:val="32"/>
          <w:lang w:val="en-US" w:eastAsia="zh-CN"/>
        </w:rPr>
        <w:tab/>
      </w:r>
    </w:p>
    <w:p w14:paraId="4A1307D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行政许可和行政处罚的内部运作程序</w:t>
      </w:r>
    </w:p>
    <w:p w14:paraId="685521C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color w:val="000000"/>
          <w:kern w:val="2"/>
          <w:sz w:val="32"/>
          <w:szCs w:val="32"/>
          <w:lang w:val="en-US" w:eastAsia="zh-CN" w:bidi="ar-SA"/>
        </w:rPr>
        <w:t>一是行政许可运作程序。</w:t>
      </w:r>
      <w:r>
        <w:rPr>
          <w:rFonts w:hint="eastAsia" w:ascii="方正仿宋简体" w:hAnsi="方正仿宋简体" w:eastAsia="方正仿宋简体" w:cs="方正仿宋简体"/>
          <w:sz w:val="32"/>
          <w:szCs w:val="32"/>
          <w:lang w:val="en-US" w:eastAsia="zh-CN"/>
        </w:rPr>
        <w:t>严格按照《</w:t>
      </w:r>
      <w:r>
        <w:rPr>
          <w:rFonts w:hint="eastAsia" w:ascii="方正仿宋简体" w:hAnsi="方正仿宋简体" w:eastAsia="方正仿宋简体" w:cs="方正仿宋简体"/>
          <w:sz w:val="32"/>
          <w:szCs w:val="32"/>
          <w:lang w:eastAsia="zh-CN"/>
        </w:rPr>
        <w:t>中华人民共和国行政</w:t>
      </w:r>
      <w:r>
        <w:rPr>
          <w:rFonts w:hint="eastAsia" w:ascii="方正仿宋简体" w:hAnsi="方正仿宋简体" w:eastAsia="方正仿宋简体" w:cs="方正仿宋简体"/>
          <w:sz w:val="32"/>
          <w:szCs w:val="32"/>
          <w:lang w:val="en-US" w:eastAsia="zh-CN"/>
        </w:rPr>
        <w:t>许可</w:t>
      </w:r>
      <w:r>
        <w:rPr>
          <w:rFonts w:hint="eastAsia" w:ascii="方正仿宋简体" w:hAnsi="方正仿宋简体" w:eastAsia="方正仿宋简体" w:cs="方正仿宋简体"/>
          <w:sz w:val="32"/>
          <w:szCs w:val="32"/>
          <w:lang w:eastAsia="zh-CN"/>
        </w:rPr>
        <w:t>法</w:t>
      </w:r>
      <w:r>
        <w:rPr>
          <w:rFonts w:hint="eastAsia" w:ascii="方正仿宋简体" w:hAnsi="方正仿宋简体" w:eastAsia="方正仿宋简体" w:cs="方正仿宋简体"/>
          <w:sz w:val="32"/>
          <w:szCs w:val="32"/>
          <w:lang w:val="en-US" w:eastAsia="zh-CN"/>
        </w:rPr>
        <w:t>》相关程序执行，具体如下：行政服务大厅窗口统一受理申请-审查报批-作出决定。</w:t>
      </w:r>
    </w:p>
    <w:p w14:paraId="6A4CBD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color w:val="auto"/>
          <w:kern w:val="2"/>
          <w:sz w:val="32"/>
          <w:szCs w:val="32"/>
          <w:lang w:val="en-US" w:eastAsia="zh-CN" w:bidi="ar-SA"/>
        </w:rPr>
        <w:t>二是行政处罚运作程序。</w:t>
      </w:r>
      <w:r>
        <w:rPr>
          <w:rFonts w:hint="eastAsia" w:ascii="方正仿宋简体" w:hAnsi="方正仿宋简体" w:eastAsia="方正仿宋简体" w:cs="方正仿宋简体"/>
          <w:sz w:val="32"/>
          <w:szCs w:val="32"/>
          <w:lang w:val="en-US" w:eastAsia="zh-CN"/>
        </w:rPr>
        <w:t>严格按照《</w:t>
      </w:r>
      <w:r>
        <w:rPr>
          <w:rFonts w:hint="eastAsia" w:ascii="方正仿宋简体" w:hAnsi="方正仿宋简体" w:eastAsia="方正仿宋简体" w:cs="方正仿宋简体"/>
          <w:color w:val="auto"/>
          <w:sz w:val="32"/>
          <w:szCs w:val="32"/>
          <w:lang w:eastAsia="zh-CN"/>
        </w:rPr>
        <w:t>中华人民共和国行政处罚法</w:t>
      </w:r>
      <w:r>
        <w:rPr>
          <w:rFonts w:hint="eastAsia" w:ascii="方正仿宋简体" w:hAnsi="方正仿宋简体" w:eastAsia="方正仿宋简体" w:cs="方正仿宋简体"/>
          <w:color w:val="auto"/>
          <w:sz w:val="32"/>
          <w:szCs w:val="32"/>
          <w:lang w:val="en-US" w:eastAsia="zh-CN"/>
        </w:rPr>
        <w:t>》相关程序执行，具体程序如下：立案-案件调查-案件处理审批-事先告知-下达行政处罚决定书-执行-装卷。</w:t>
      </w:r>
    </w:p>
    <w:p w14:paraId="384819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（三）行政执法事项公开情况</w:t>
      </w:r>
    </w:p>
    <w:p w14:paraId="00575B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2024年，师市城市管理局累计公开政府信息</w:t>
      </w:r>
      <w:r>
        <w:rPr>
          <w:rFonts w:hint="eastAsia" w:ascii="方正仿宋简体" w:hAnsi="方正仿宋简体" w:eastAsia="方正仿宋简体" w:cs="方正仿宋简体"/>
          <w:color w:val="auto"/>
          <w:sz w:val="32"/>
          <w:szCs w:val="32"/>
          <w:highlight w:val="none"/>
          <w:lang w:val="en-US" w:eastAsia="zh-CN"/>
        </w:rPr>
        <w:t>2508</w:t>
      </w:r>
      <w:r>
        <w:rPr>
          <w:rFonts w:hint="eastAsia" w:ascii="方正仿宋简体" w:hAnsi="方正仿宋简体" w:eastAsia="方正仿宋简体" w:cs="方正仿宋简体"/>
          <w:color w:val="auto"/>
          <w:sz w:val="32"/>
          <w:szCs w:val="32"/>
          <w:lang w:val="en-US" w:eastAsia="zh-CN"/>
        </w:rPr>
        <w:t>条，其中，政务网站平台公示行政许可1874条，行政处罚信息2条；门户网站公开61（工作动态33、通知公告18、文件政策4、文件解读4、申请公开2）条；政务抖音公开108条；政务微信公开463条。</w:t>
      </w:r>
    </w:p>
    <w:p w14:paraId="2A765CED">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textAlignment w:val="auto"/>
        <w:rPr>
          <w:rFonts w:ascii="宋体" w:hAnsi="宋体" w:eastAsia="黑体"/>
          <w:szCs w:val="32"/>
        </w:rPr>
      </w:pPr>
      <w:r>
        <w:rPr>
          <w:rFonts w:hint="eastAsia" w:ascii="宋体" w:hAnsi="宋体" w:eastAsia="黑体"/>
          <w:szCs w:val="32"/>
        </w:rPr>
        <w:t>二、行政执法情况综述</w:t>
      </w:r>
    </w:p>
    <w:p w14:paraId="7BFDAD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textAlignment w:val="auto"/>
        <w:rPr>
          <w:rFonts w:hint="eastAsia" w:ascii="方正楷体简体" w:hAnsi="方正楷体简体" w:eastAsia="方正楷体简体" w:cs="方正楷体简体"/>
          <w:b w:val="0"/>
          <w:bCs w:val="0"/>
          <w:color w:val="000000" w:themeColor="text1"/>
          <w:spacing w:val="0"/>
          <w:kern w:val="0"/>
          <w:sz w:val="32"/>
          <w:szCs w:val="32"/>
          <w:lang w:val="en-US" w:eastAsia="zh-CN" w:bidi="ar"/>
          <w14:textFill>
            <w14:solidFill>
              <w14:schemeClr w14:val="tx1"/>
            </w14:solidFill>
          </w14:textFill>
        </w:rPr>
      </w:pPr>
      <w:r>
        <w:rPr>
          <w:rFonts w:hint="eastAsia" w:ascii="方正楷体简体" w:hAnsi="方正楷体简体" w:eastAsia="方正楷体简体" w:cs="方正楷体简体"/>
          <w:szCs w:val="32"/>
        </w:rPr>
        <w:t>（一）开展专项整治工作情况</w:t>
      </w:r>
    </w:p>
    <w:p w14:paraId="5B9CC2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textAlignment w:val="auto"/>
        <w:rPr>
          <w:rFonts w:hint="eastAsia" w:ascii="方正仿宋简体" w:hAnsi="方正仿宋简体" w:eastAsia="方正仿宋简体" w:cs="方正仿宋简体"/>
          <w:color w:val="000000" w:themeColor="text1"/>
          <w:spacing w:val="0"/>
          <w:kern w:val="0"/>
          <w:sz w:val="32"/>
          <w:szCs w:val="32"/>
          <w:lang w:val="en-US" w:eastAsia="zh-CN" w:bidi="ar"/>
          <w14:textFill>
            <w14:solidFill>
              <w14:schemeClr w14:val="tx1"/>
            </w14:solidFill>
          </w14:textFill>
        </w:rPr>
      </w:pPr>
      <w:r>
        <w:rPr>
          <w:rFonts w:hint="eastAsia" w:ascii="方正仿宋简体" w:hAnsi="方正仿宋简体" w:eastAsia="方正仿宋简体" w:cs="方正仿宋简体"/>
          <w:b/>
          <w:bCs/>
          <w:color w:val="000000" w:themeColor="text1"/>
          <w:spacing w:val="0"/>
          <w:kern w:val="0"/>
          <w:sz w:val="32"/>
          <w:szCs w:val="32"/>
          <w:lang w:val="en-US" w:eastAsia="zh-CN" w:bidi="ar"/>
          <w14:textFill>
            <w14:solidFill>
              <w14:schemeClr w14:val="tx1"/>
            </w14:solidFill>
          </w14:textFill>
        </w:rPr>
        <w:t>一是高位推进文明城市创建工作。</w:t>
      </w:r>
      <w:r>
        <w:rPr>
          <w:rFonts w:hint="eastAsia" w:ascii="方正仿宋简体" w:hAnsi="方正仿宋简体" w:eastAsia="方正仿宋简体" w:cs="方正仿宋简体"/>
          <w:snapToGrid w:val="0"/>
          <w:color w:val="000000"/>
          <w:sz w:val="32"/>
        </w:rPr>
        <w:t>按照</w:t>
      </w:r>
      <w:r>
        <w:rPr>
          <w:rFonts w:hint="eastAsia" w:ascii="方正仿宋简体" w:hAnsi="方正仿宋简体" w:eastAsia="方正仿宋简体" w:cs="方正仿宋简体"/>
          <w:snapToGrid w:val="0"/>
          <w:color w:val="000000"/>
          <w:sz w:val="32"/>
          <w:lang w:eastAsia="zh-CN"/>
        </w:rPr>
        <w:t>“</w:t>
      </w:r>
      <w:r>
        <w:rPr>
          <w:rFonts w:hint="eastAsia" w:ascii="方正仿宋简体" w:hAnsi="方正仿宋简体" w:eastAsia="方正仿宋简体" w:cs="方正仿宋简体"/>
          <w:snapToGrid w:val="0"/>
          <w:color w:val="000000"/>
          <w:sz w:val="32"/>
        </w:rPr>
        <w:t>抓创建就是抓城市管理</w:t>
      </w:r>
      <w:r>
        <w:rPr>
          <w:rFonts w:hint="eastAsia" w:ascii="方正仿宋简体" w:hAnsi="方正仿宋简体" w:eastAsia="方正仿宋简体" w:cs="方正仿宋简体"/>
          <w:snapToGrid w:val="0"/>
          <w:color w:val="000000"/>
          <w:sz w:val="32"/>
          <w:lang w:eastAsia="zh-CN"/>
        </w:rPr>
        <w:t>”</w:t>
      </w:r>
      <w:r>
        <w:rPr>
          <w:rFonts w:hint="eastAsia" w:ascii="方正仿宋简体" w:hAnsi="方正仿宋简体" w:eastAsia="方正仿宋简体" w:cs="方正仿宋简体"/>
          <w:snapToGrid w:val="0"/>
          <w:color w:val="000000"/>
          <w:sz w:val="32"/>
        </w:rPr>
        <w:t>的理念，</w:t>
      </w:r>
      <w:r>
        <w:rPr>
          <w:rFonts w:hint="eastAsia" w:ascii="方正仿宋简体" w:hAnsi="方正仿宋简体" w:eastAsia="方正仿宋简体" w:cs="方正仿宋简体"/>
          <w:color w:val="000000" w:themeColor="text1"/>
          <w:spacing w:val="0"/>
          <w:kern w:val="0"/>
          <w:sz w:val="32"/>
          <w:szCs w:val="32"/>
          <w:lang w:val="en-US" w:eastAsia="zh-CN" w:bidi="ar"/>
          <w14:textFill>
            <w14:solidFill>
              <w14:schemeClr w14:val="tx1"/>
            </w14:solidFill>
          </w14:textFill>
        </w:rPr>
        <w:t>常态化做好市容市貌管理，坚持疏堵结合，在城区规划临时摊位</w:t>
      </w:r>
      <w:r>
        <w:rPr>
          <w:rFonts w:hint="eastAsia" w:ascii="方正仿宋简体" w:hAnsi="方正仿宋简体" w:eastAsia="方正仿宋简体" w:cs="方正仿宋简体"/>
          <w:color w:val="000000" w:themeColor="text1"/>
          <w:kern w:val="2"/>
          <w:sz w:val="32"/>
          <w:szCs w:val="32"/>
          <w:lang w:val="en-US" w:eastAsia="zh-CN" w:bidi="ar-SA"/>
          <w14:textFill>
            <w14:solidFill>
              <w14:schemeClr w14:val="tx1"/>
            </w14:solidFill>
          </w14:textFill>
        </w:rPr>
        <w:t>疏导点23处，带动地摊经营户就业380余户</w:t>
      </w:r>
      <w:r>
        <w:rPr>
          <w:rFonts w:hint="eastAsia" w:ascii="方正仿宋简体" w:hAnsi="方正仿宋简体" w:eastAsia="方正仿宋简体" w:cs="方正仿宋简体"/>
          <w:color w:val="000000" w:themeColor="text1"/>
          <w:spacing w:val="0"/>
          <w:kern w:val="0"/>
          <w:sz w:val="32"/>
          <w:szCs w:val="32"/>
          <w:lang w:val="en-US" w:eastAsia="zh-CN" w:bidi="ar"/>
          <w14:textFill>
            <w14:solidFill>
              <w14:schemeClr w14:val="tx1"/>
            </w14:solidFill>
          </w14:textFill>
        </w:rPr>
        <w:t>，疏导流动摊贩1000余次，共清理破损广告条幅562个，违停贴单700余张，下达限期整改通知书72份。</w:t>
      </w:r>
    </w:p>
    <w:p w14:paraId="66F2EC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textAlignment w:val="auto"/>
        <w:rPr>
          <w:rFonts w:hint="eastAsia" w:ascii="方正仿宋简体" w:hAnsi="方正仿宋简体" w:eastAsia="方正仿宋简体" w:cs="方正仿宋简体"/>
          <w:color w:val="000000" w:themeColor="text1"/>
          <w:spacing w:val="0"/>
          <w:kern w:val="0"/>
          <w:sz w:val="32"/>
          <w:szCs w:val="32"/>
          <w:lang w:val="en-US" w:eastAsia="zh-CN" w:bidi="ar"/>
          <w14:textFill>
            <w14:solidFill>
              <w14:schemeClr w14:val="tx1"/>
            </w14:solidFill>
          </w14:textFill>
        </w:rPr>
      </w:pPr>
      <w:r>
        <w:rPr>
          <w:rFonts w:hint="eastAsia" w:ascii="方正仿宋简体" w:hAnsi="方正仿宋简体" w:eastAsia="方正仿宋简体" w:cs="方正仿宋简体"/>
          <w:b/>
          <w:bCs/>
          <w:color w:val="000000" w:themeColor="text1"/>
          <w:spacing w:val="0"/>
          <w:kern w:val="0"/>
          <w:sz w:val="32"/>
          <w:szCs w:val="32"/>
          <w:lang w:val="en-US" w:eastAsia="zh-CN" w:bidi="ar"/>
          <w14:textFill>
            <w14:solidFill>
              <w14:schemeClr w14:val="tx1"/>
            </w14:solidFill>
          </w14:textFill>
        </w:rPr>
        <w:t>二是统筹推进城市管理工作。</w:t>
      </w:r>
      <w:r>
        <w:rPr>
          <w:rFonts w:hint="eastAsia" w:ascii="方正仿宋简体" w:hAnsi="方正仿宋简体" w:eastAsia="方正仿宋简体" w:cs="方正仿宋简体"/>
          <w:color w:val="000000" w:themeColor="text1"/>
          <w:spacing w:val="0"/>
          <w:kern w:val="0"/>
          <w:sz w:val="32"/>
          <w:szCs w:val="32"/>
          <w:lang w:val="en-US" w:eastAsia="zh-CN" w:bidi="ar"/>
          <w14:textFill>
            <w14:solidFill>
              <w14:schemeClr w14:val="tx1"/>
            </w14:solidFill>
          </w14:textFill>
        </w:rPr>
        <w:t>充分发挥城管指挥中心协调指挥作用，与各单位各部门上下联动，形成工作合力，积极解决群众急难愁盼问题，联合市场监管、公安、自规等部门开展城市管理督查4次。2024年以来受理城市管理案件10803件，其中城市管理网格员自行处置案件9979件，派遣至各责任单位824件，结案率95.98%。下发督查通报4份，督办函26份，累计办理人大建议、政协提案共40件，受理解决信访案件45件，处理96359投诉案件3200余件，办结率100%。</w:t>
      </w:r>
    </w:p>
    <w:p w14:paraId="7F8822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textAlignment w:val="auto"/>
        <w:rPr>
          <w:rFonts w:hint="eastAsia" w:ascii="方正仿宋简体" w:hAnsi="方正仿宋简体" w:eastAsia="方正仿宋简体" w:cs="方正仿宋简体"/>
          <w:snapToGrid w:val="0"/>
          <w:color w:val="000000"/>
          <w:sz w:val="32"/>
          <w:lang w:val="en-US" w:eastAsia="zh-CN"/>
        </w:rPr>
      </w:pPr>
      <w:r>
        <w:rPr>
          <w:rFonts w:hint="eastAsia" w:ascii="方正仿宋简体" w:hAnsi="方正仿宋简体" w:eastAsia="方正仿宋简体" w:cs="方正仿宋简体"/>
          <w:b/>
          <w:bCs/>
          <w:color w:val="000000" w:themeColor="text1"/>
          <w:spacing w:val="0"/>
          <w:kern w:val="0"/>
          <w:sz w:val="32"/>
          <w:szCs w:val="32"/>
          <w:lang w:val="en-US" w:eastAsia="zh-CN" w:bidi="ar"/>
          <w14:textFill>
            <w14:solidFill>
              <w14:schemeClr w14:val="tx1"/>
            </w14:solidFill>
          </w14:textFill>
        </w:rPr>
        <w:t>三是持续推进共建共治共享格局。</w:t>
      </w:r>
      <w:r>
        <w:rPr>
          <w:rFonts w:hint="eastAsia" w:ascii="方正仿宋简体" w:hAnsi="方正仿宋简体" w:eastAsia="方正仿宋简体" w:cs="方正仿宋简体"/>
          <w:snapToGrid w:val="0"/>
          <w:color w:val="000000"/>
          <w:sz w:val="32"/>
        </w:rPr>
        <w:t>探索推进</w:t>
      </w:r>
      <w:r>
        <w:rPr>
          <w:rFonts w:hint="eastAsia" w:ascii="方正仿宋简体" w:hAnsi="方正仿宋简体" w:eastAsia="方正仿宋简体" w:cs="方正仿宋简体"/>
          <w:snapToGrid w:val="0"/>
          <w:color w:val="000000"/>
          <w:sz w:val="32"/>
          <w:lang w:val="en-US" w:eastAsia="zh-CN"/>
        </w:rPr>
        <w:t>无人机巡查、</w:t>
      </w:r>
      <w:r>
        <w:rPr>
          <w:rFonts w:hint="eastAsia" w:ascii="方正仿宋简体" w:hAnsi="方正仿宋简体" w:eastAsia="方正仿宋简体" w:cs="方正仿宋简体"/>
          <w:snapToGrid w:val="0"/>
          <w:color w:val="000000"/>
          <w:sz w:val="32"/>
        </w:rPr>
        <w:t>不文明行为曝光等城市管理创新手段，充分</w:t>
      </w:r>
      <w:r>
        <w:rPr>
          <w:rFonts w:hint="eastAsia" w:ascii="方正仿宋简体" w:hAnsi="方正仿宋简体" w:eastAsia="方正仿宋简体" w:cs="方正仿宋简体"/>
          <w:snapToGrid w:val="0"/>
          <w:color w:val="000000"/>
          <w:sz w:val="32"/>
          <w:lang w:val="en-US" w:eastAsia="zh-CN"/>
        </w:rPr>
        <w:t>发挥</w:t>
      </w:r>
      <w:r>
        <w:rPr>
          <w:rFonts w:hint="eastAsia" w:ascii="方正仿宋简体" w:hAnsi="方正仿宋简体" w:eastAsia="方正仿宋简体" w:cs="方正仿宋简体"/>
          <w:snapToGrid w:val="0"/>
          <w:color w:val="000000"/>
          <w:sz w:val="32"/>
        </w:rPr>
        <w:t>群众参与城市管理和抓创建的作用，</w:t>
      </w:r>
      <w:r>
        <w:rPr>
          <w:rFonts w:hint="eastAsia" w:ascii="方正仿宋简体" w:hAnsi="方正仿宋简体" w:eastAsia="方正仿宋简体" w:cs="方正仿宋简体"/>
          <w:snapToGrid w:val="0"/>
          <w:color w:val="000000"/>
          <w:sz w:val="32"/>
          <w:lang w:val="en-US" w:eastAsia="zh-CN"/>
        </w:rPr>
        <w:t>联合融媒体中心</w:t>
      </w:r>
      <w:r>
        <w:rPr>
          <w:rFonts w:hint="eastAsia" w:ascii="方正仿宋简体" w:hAnsi="方正仿宋简体" w:eastAsia="方正仿宋简体" w:cs="方正仿宋简体"/>
          <w:snapToGrid w:val="0"/>
          <w:color w:val="000000"/>
          <w:sz w:val="32"/>
        </w:rPr>
        <w:t>发布</w:t>
      </w:r>
      <w:r>
        <w:rPr>
          <w:rFonts w:hint="eastAsia" w:ascii="方正仿宋简体" w:hAnsi="方正仿宋简体" w:eastAsia="方正仿宋简体" w:cs="方正仿宋简体"/>
          <w:snapToGrid w:val="0"/>
          <w:color w:val="000000"/>
          <w:sz w:val="32"/>
          <w:lang w:val="en-US" w:eastAsia="zh-CN"/>
        </w:rPr>
        <w:t>不文明行为曝光6期，曝光不文明行为28起。</w:t>
      </w:r>
    </w:p>
    <w:p w14:paraId="675CAC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textAlignment w:val="auto"/>
        <w:rPr>
          <w:rFonts w:hint="eastAsia" w:ascii="方正仿宋简体" w:hAnsi="方正仿宋简体" w:eastAsia="方正仿宋简体" w:cs="方正仿宋简体"/>
          <w:snapToGrid w:val="0"/>
          <w:color w:val="000000"/>
          <w:sz w:val="32"/>
          <w:lang w:val="en-US" w:eastAsia="zh-CN"/>
        </w:rPr>
      </w:pPr>
      <w:r>
        <w:rPr>
          <w:rFonts w:hint="eastAsia" w:ascii="方正仿宋简体" w:hAnsi="方正仿宋简体" w:eastAsia="方正仿宋简体" w:cs="方正仿宋简体"/>
          <w:b/>
          <w:bCs/>
          <w:color w:val="000000" w:themeColor="text1"/>
          <w:spacing w:val="0"/>
          <w:kern w:val="0"/>
          <w:sz w:val="32"/>
          <w:szCs w:val="32"/>
          <w:lang w:val="en-US" w:eastAsia="zh-CN" w:bidi="ar"/>
          <w14:textFill>
            <w14:solidFill>
              <w14:schemeClr w14:val="tx1"/>
            </w14:solidFill>
          </w14:textFill>
        </w:rPr>
        <w:t>四是强力推进控违治违工作。</w:t>
      </w:r>
      <w:r>
        <w:rPr>
          <w:rFonts w:hint="eastAsia" w:ascii="方正仿宋简体" w:hAnsi="方正仿宋简体" w:eastAsia="方正仿宋简体" w:cs="方正仿宋简体"/>
          <w:snapToGrid w:val="0"/>
          <w:color w:val="000000"/>
          <w:sz w:val="32"/>
        </w:rPr>
        <w:t>认真履行控违治违</w:t>
      </w:r>
      <w:r>
        <w:rPr>
          <w:rFonts w:hint="eastAsia" w:ascii="方正仿宋简体" w:hAnsi="方正仿宋简体" w:eastAsia="方正仿宋简体" w:cs="方正仿宋简体"/>
          <w:snapToGrid w:val="0"/>
          <w:color w:val="000000"/>
          <w:sz w:val="32"/>
          <w:lang w:val="en-US" w:eastAsia="zh-CN"/>
        </w:rPr>
        <w:t>的职能职责，狠抓违建拆除，做到及时发现、及时制止、及时拆除。2024年共拆除中心菜市场、浩瀚酒店顶楼等违章搭建16处，面积约4685平方米。</w:t>
      </w:r>
    </w:p>
    <w:p w14:paraId="51D9A0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textAlignment w:val="auto"/>
        <w:rPr>
          <w:rFonts w:hint="eastAsia" w:ascii="方正仿宋简体" w:hAnsi="方正仿宋简体" w:eastAsia="方正仿宋简体" w:cs="方正仿宋简体"/>
          <w:snapToGrid w:val="0"/>
          <w:color w:val="000000"/>
          <w:sz w:val="32"/>
          <w:lang w:val="en-US" w:eastAsia="zh-CN"/>
        </w:rPr>
      </w:pPr>
      <w:r>
        <w:rPr>
          <w:rFonts w:hint="eastAsia" w:ascii="方正仿宋简体" w:hAnsi="方正仿宋简体" w:eastAsia="方正仿宋简体" w:cs="方正仿宋简体"/>
          <w:b/>
          <w:bCs/>
          <w:color w:val="000000" w:themeColor="text1"/>
          <w:spacing w:val="0"/>
          <w:kern w:val="0"/>
          <w:sz w:val="32"/>
          <w:szCs w:val="32"/>
          <w:lang w:val="en-US" w:eastAsia="zh-CN" w:bidi="ar"/>
          <w14:textFill>
            <w14:solidFill>
              <w14:schemeClr w14:val="tx1"/>
            </w14:solidFill>
          </w14:textFill>
        </w:rPr>
        <w:t>五是全力开展建筑垃圾源头治理。</w:t>
      </w:r>
      <w:r>
        <w:rPr>
          <w:rFonts w:hint="eastAsia" w:ascii="方正仿宋简体" w:hAnsi="方正仿宋简体" w:eastAsia="方正仿宋简体" w:cs="方正仿宋简体"/>
          <w:snapToGrid w:val="0"/>
          <w:color w:val="000000"/>
          <w:sz w:val="32"/>
          <w:lang w:val="en-US" w:eastAsia="zh-CN"/>
        </w:rPr>
        <w:t>结合兵团生态环保督查反馈问题，开展建筑垃圾“大排查、大整治、大清理”专项行动，加大建筑工地巡查频次，集中对塔里木河沿线、环城西路、城乡结合部周边建筑垃圾进行排查，清理建筑垃圾死角11处15000余方，审批建筑垃圾核准证131份。</w:t>
      </w:r>
    </w:p>
    <w:p w14:paraId="446C19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textAlignment w:val="auto"/>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b/>
          <w:bCs/>
          <w:color w:val="000000" w:themeColor="text1"/>
          <w:spacing w:val="0"/>
          <w:kern w:val="0"/>
          <w:sz w:val="32"/>
          <w:szCs w:val="32"/>
          <w:lang w:val="en-US" w:eastAsia="zh-CN" w:bidi="ar"/>
          <w14:textFill>
            <w14:solidFill>
              <w14:schemeClr w14:val="tx1"/>
            </w14:solidFill>
          </w14:textFill>
        </w:rPr>
        <w:t>六是持续强化户外广告监督管理。</w:t>
      </w:r>
      <w:r>
        <w:rPr>
          <w:rFonts w:hint="eastAsia" w:ascii="方正仿宋简体" w:hAnsi="方正仿宋简体" w:eastAsia="方正仿宋简体" w:cs="方正仿宋简体"/>
          <w:snapToGrid w:val="0"/>
          <w:color w:val="000000"/>
          <w:sz w:val="32"/>
          <w:lang w:val="en-US" w:eastAsia="zh-CN"/>
        </w:rPr>
        <w:t>按照提升档次、提升品质的总体要求，实行提前介入、源头管理的工作模式，对城区户外广告牌匾的规格、位置进行严格把关，实现户外广告牌匾设置的科学性、统一性和合理性。同时，加强施工围挡管理，统一标准制定亮相牌，公示建设、施工单位及完工时间等内容。截至目前，摸排城区户外招牌4860余个，整改更换不符合要求广告设施130处，拆除不符合标准大型立柱广告设施20个，行政审批招牌设施1073个、户外广告设施10个。</w:t>
      </w:r>
    </w:p>
    <w:p w14:paraId="318302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lang w:eastAsia="zh-CN"/>
        </w:rPr>
        <w:t>（</w:t>
      </w:r>
      <w:r>
        <w:rPr>
          <w:rFonts w:hint="eastAsia" w:ascii="方正楷体简体" w:hAnsi="方正楷体简体" w:eastAsia="方正楷体简体" w:cs="方正楷体简体"/>
          <w:szCs w:val="32"/>
          <w:lang w:val="en-US" w:eastAsia="zh-CN"/>
        </w:rPr>
        <w:t>二</w:t>
      </w:r>
      <w:r>
        <w:rPr>
          <w:rFonts w:hint="eastAsia" w:ascii="方正楷体简体" w:hAnsi="方正楷体简体" w:eastAsia="方正楷体简体" w:cs="方正楷体简体"/>
          <w:szCs w:val="32"/>
          <w:lang w:eastAsia="zh-CN"/>
        </w:rPr>
        <w:t>）</w:t>
      </w:r>
      <w:r>
        <w:rPr>
          <w:rFonts w:hint="eastAsia" w:ascii="方正楷体简体" w:hAnsi="方正楷体简体" w:eastAsia="方正楷体简体" w:cs="方正楷体简体"/>
          <w:szCs w:val="32"/>
        </w:rPr>
        <w:t>开展监督检查工作情况</w:t>
      </w:r>
    </w:p>
    <w:p w14:paraId="65F51F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b/>
          <w:bCs/>
          <w:szCs w:val="32"/>
          <w:lang w:val="en-US" w:eastAsia="zh-CN"/>
        </w:rPr>
        <w:t>一是</w:t>
      </w:r>
      <w:r>
        <w:rPr>
          <w:rFonts w:hint="eastAsia" w:ascii="方正仿宋简体" w:hAnsi="方正仿宋简体" w:eastAsia="方正仿宋简体" w:cs="方正仿宋简体"/>
          <w:b/>
          <w:bCs/>
          <w:szCs w:val="32"/>
        </w:rPr>
        <w:t>“双随机一公开”监管</w:t>
      </w:r>
      <w:r>
        <w:rPr>
          <w:rFonts w:hint="eastAsia" w:ascii="方正仿宋简体" w:hAnsi="方正仿宋简体" w:eastAsia="方正仿宋简体" w:cs="方正仿宋简体"/>
          <w:b/>
          <w:bCs/>
          <w:szCs w:val="32"/>
          <w:lang w:eastAsia="zh-CN"/>
        </w:rPr>
        <w:t>。</w:t>
      </w:r>
      <w:r>
        <w:rPr>
          <w:rFonts w:hint="eastAsia" w:ascii="方正仿宋简体" w:hAnsi="方正仿宋简体" w:eastAsia="方正仿宋简体" w:cs="方正仿宋简体"/>
          <w:szCs w:val="32"/>
        </w:rPr>
        <w:t>积极推行“双随机一公开”监管模式，通过随机抽取检查对象和随机选派执法检查人员的方式，开展公正、透明的监督检查工作</w:t>
      </w:r>
      <w:r>
        <w:rPr>
          <w:rFonts w:hint="eastAsia" w:ascii="方正仿宋简体" w:hAnsi="方正仿宋简体" w:eastAsia="方正仿宋简体" w:cs="方正仿宋简体"/>
          <w:szCs w:val="32"/>
          <w:lang w:eastAsia="zh-CN"/>
        </w:rPr>
        <w:t>，</w:t>
      </w:r>
      <w:r>
        <w:rPr>
          <w:rFonts w:hint="eastAsia" w:ascii="方正仿宋简体" w:hAnsi="方正仿宋简体" w:eastAsia="方正仿宋简体" w:cs="方正仿宋简体"/>
          <w:szCs w:val="32"/>
        </w:rPr>
        <w:t>减少对企业的不必要干扰，同时确保监管的公正性和有效性。</w:t>
      </w:r>
    </w:p>
    <w:p w14:paraId="5322CE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textAlignment w:val="auto"/>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b/>
          <w:bCs/>
          <w:szCs w:val="32"/>
          <w:lang w:val="en-US" w:eastAsia="zh-CN"/>
        </w:rPr>
        <w:t>二是物业检查。</w:t>
      </w:r>
      <w:r>
        <w:rPr>
          <w:rFonts w:hint="eastAsia" w:ascii="方正仿宋简体" w:hAnsi="方正仿宋简体" w:eastAsia="方正仿宋简体" w:cs="方正仿宋简体"/>
          <w:szCs w:val="32"/>
        </w:rPr>
        <w:t>按照《第一师阿拉尔市物业服务企业监督考核细则》要求，师市城市管理局联合幸福路街道、金银川路街道、青松路街道、各社区、各小区业委会、居民代表，通过察看现场、查阅台账等方式积极开展物业考核工作，根据评定结果落实奖惩举措，市场化淘汰“较差”的物业服务企业。今年共开展物业考核检查12次，下发通报4期，通过考核淘汰末位物业服务项目3个（绿地阳光、新苑新村、天盈新城）。</w:t>
      </w:r>
    </w:p>
    <w:p w14:paraId="6F163B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textAlignment w:val="auto"/>
        <w:rPr>
          <w:rFonts w:hint="eastAsia" w:ascii="方正仿宋简体" w:hAnsi="方正仿宋简体" w:eastAsia="方正仿宋简体" w:cs="方正仿宋简体"/>
          <w:szCs w:val="32"/>
          <w:lang w:eastAsia="zh-CN"/>
        </w:rPr>
      </w:pPr>
      <w:r>
        <w:rPr>
          <w:rFonts w:hint="eastAsia" w:ascii="方正仿宋简体" w:hAnsi="方正仿宋简体" w:eastAsia="方正仿宋简体" w:cs="方正仿宋简体"/>
          <w:b/>
          <w:bCs/>
          <w:szCs w:val="32"/>
          <w:lang w:val="en-US" w:eastAsia="zh-CN"/>
        </w:rPr>
        <w:t>三是联合执法。</w:t>
      </w:r>
      <w:r>
        <w:rPr>
          <w:rFonts w:hint="eastAsia" w:ascii="方正仿宋简体" w:hAnsi="方正仿宋简体" w:eastAsia="方正仿宋简体" w:cs="方正仿宋简体"/>
          <w:szCs w:val="32"/>
        </w:rPr>
        <w:t>积极探索推行联合执法机制</w:t>
      </w:r>
      <w:r>
        <w:rPr>
          <w:rFonts w:hint="eastAsia" w:ascii="方正仿宋简体" w:hAnsi="方正仿宋简体" w:eastAsia="方正仿宋简体" w:cs="方正仿宋简体"/>
          <w:szCs w:val="32"/>
          <w:lang w:eastAsia="zh-CN"/>
        </w:rPr>
        <w:t>，</w:t>
      </w:r>
      <w:r>
        <w:rPr>
          <w:rFonts w:hint="eastAsia" w:ascii="方正仿宋简体" w:hAnsi="方正仿宋简体" w:eastAsia="方正仿宋简体" w:cs="方正仿宋简体"/>
          <w:szCs w:val="32"/>
        </w:rPr>
        <w:t>联合公安、消防、市场监管等部门</w:t>
      </w:r>
      <w:r>
        <w:rPr>
          <w:rFonts w:hint="eastAsia" w:ascii="方正仿宋简体" w:hAnsi="方正仿宋简体" w:eastAsia="方正仿宋简体" w:cs="方正仿宋简体"/>
          <w:szCs w:val="32"/>
          <w:lang w:val="en-US" w:eastAsia="zh-CN"/>
        </w:rPr>
        <w:t>针对</w:t>
      </w:r>
      <w:r>
        <w:rPr>
          <w:rFonts w:hint="eastAsia" w:ascii="方正仿宋简体" w:hAnsi="方正仿宋简体" w:eastAsia="方正仿宋简体" w:cs="方正仿宋简体"/>
          <w:szCs w:val="32"/>
        </w:rPr>
        <w:t>车辆停放、占道经营、消防安全等问题进行集中整治20余次</w:t>
      </w:r>
      <w:r>
        <w:rPr>
          <w:rFonts w:hint="eastAsia" w:ascii="方正仿宋简体" w:hAnsi="方正仿宋简体" w:eastAsia="方正仿宋简体" w:cs="方正仿宋简体"/>
          <w:szCs w:val="32"/>
          <w:lang w:eastAsia="zh-CN"/>
        </w:rPr>
        <w:t>，</w:t>
      </w:r>
      <w:r>
        <w:rPr>
          <w:rFonts w:hint="eastAsia" w:ascii="方正仿宋简体" w:hAnsi="方正仿宋简体" w:eastAsia="方正仿宋简体" w:cs="方正仿宋简体"/>
          <w:szCs w:val="32"/>
        </w:rPr>
        <w:t>有效地打击违法行为，维护城市秩序</w:t>
      </w:r>
      <w:r>
        <w:rPr>
          <w:rFonts w:hint="eastAsia" w:ascii="方正仿宋简体" w:hAnsi="方正仿宋简体" w:eastAsia="方正仿宋简体" w:cs="方正仿宋简体"/>
          <w:szCs w:val="32"/>
          <w:lang w:eastAsia="zh-CN"/>
        </w:rPr>
        <w:t>。</w:t>
      </w:r>
    </w:p>
    <w:p w14:paraId="334A9A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（三）具体行政执法实施情况</w:t>
      </w:r>
    </w:p>
    <w:p w14:paraId="1ED2A6E1">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lang w:val="en-US" w:eastAsia="zh-CN"/>
        </w:rPr>
        <w:t>一是</w:t>
      </w:r>
      <w:r>
        <w:rPr>
          <w:rFonts w:hint="eastAsia" w:ascii="方正仿宋简体" w:hAnsi="方正仿宋简体" w:eastAsia="方正仿宋简体" w:cs="方正仿宋简体"/>
          <w:b/>
          <w:bCs/>
          <w:sz w:val="32"/>
          <w:szCs w:val="32"/>
        </w:rPr>
        <w:t>行政许可实施情况</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sz w:val="32"/>
          <w:szCs w:val="32"/>
          <w:lang w:val="en-US" w:eastAsia="zh-CN"/>
        </w:rPr>
        <w:t>2024</w:t>
      </w:r>
      <w:r>
        <w:rPr>
          <w:rFonts w:hint="eastAsia" w:ascii="方正仿宋简体" w:hAnsi="方正仿宋简体" w:eastAsia="方正仿宋简体" w:cs="方正仿宋简体"/>
          <w:sz w:val="32"/>
          <w:szCs w:val="32"/>
        </w:rPr>
        <w:t>年度行政许可申请总数为2173件，同比上年度增长</w:t>
      </w:r>
      <w:r>
        <w:rPr>
          <w:rFonts w:hint="eastAsia" w:ascii="方正仿宋简体" w:hAnsi="方正仿宋简体" w:eastAsia="方正仿宋简体" w:cs="方正仿宋简体"/>
          <w:sz w:val="32"/>
          <w:szCs w:val="32"/>
          <w:lang w:val="en-US" w:eastAsia="zh-CN"/>
        </w:rPr>
        <w:t>2.4</w:t>
      </w:r>
      <w:r>
        <w:rPr>
          <w:rFonts w:hint="eastAsia" w:ascii="方正仿宋简体" w:hAnsi="方正仿宋简体" w:eastAsia="方正仿宋简体" w:cs="方正仿宋简体"/>
          <w:sz w:val="32"/>
          <w:szCs w:val="32"/>
        </w:rPr>
        <w:t>%；予以许可1874件，同比上年度增长</w:t>
      </w:r>
      <w:r>
        <w:rPr>
          <w:rFonts w:hint="eastAsia" w:ascii="方正仿宋简体" w:hAnsi="方正仿宋简体" w:eastAsia="方正仿宋简体" w:cs="方正仿宋简体"/>
          <w:sz w:val="32"/>
          <w:szCs w:val="32"/>
          <w:lang w:val="en-US" w:eastAsia="zh-CN"/>
        </w:rPr>
        <w:t>20.98</w:t>
      </w:r>
      <w:r>
        <w:rPr>
          <w:rFonts w:hint="eastAsia" w:ascii="方正仿宋简体" w:hAnsi="方正仿宋简体" w:eastAsia="方正仿宋简体" w:cs="方正仿宋简体"/>
          <w:sz w:val="32"/>
          <w:szCs w:val="32"/>
        </w:rPr>
        <w:t>%。其中，行政许可（含不予受理、予以许可和不予许可）被申请行政复议</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件，占行政许可申请总数的</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。直接被提起行政诉讼</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lang w:eastAsia="zh-CN"/>
        </w:rPr>
        <w:t>件，占行政许可申请总数的</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lang w:eastAsia="zh-CN"/>
        </w:rPr>
        <w:t>%。</w:t>
      </w:r>
    </w:p>
    <w:p w14:paraId="04A7F281">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b/>
          <w:bCs/>
          <w:sz w:val="32"/>
          <w:szCs w:val="32"/>
        </w:rPr>
        <w:t>行政处罚实施情况。</w:t>
      </w:r>
      <w:r>
        <w:rPr>
          <w:rFonts w:hint="eastAsia" w:ascii="方正仿宋简体" w:hAnsi="方正仿宋简体" w:eastAsia="方正仿宋简体" w:cs="方正仿宋简体"/>
          <w:sz w:val="32"/>
          <w:szCs w:val="32"/>
          <w:lang w:val="en-US" w:eastAsia="zh-CN"/>
        </w:rPr>
        <w:t>2024</w:t>
      </w:r>
      <w:r>
        <w:rPr>
          <w:rFonts w:hint="eastAsia" w:ascii="方正仿宋简体" w:hAnsi="方正仿宋简体" w:eastAsia="方正仿宋简体" w:cs="方正仿宋简体"/>
          <w:sz w:val="32"/>
          <w:szCs w:val="32"/>
        </w:rPr>
        <w:t>年度行政处罚总数为</w:t>
      </w:r>
      <w:r>
        <w:rPr>
          <w:rFonts w:hint="eastAsia" w:ascii="方正仿宋简体" w:hAnsi="方正仿宋简体" w:eastAsia="方正仿宋简体" w:cs="方正仿宋简体"/>
          <w:sz w:val="32"/>
          <w:szCs w:val="32"/>
          <w:lang w:val="en-US" w:eastAsia="zh-CN"/>
        </w:rPr>
        <w:t>251</w:t>
      </w:r>
      <w:r>
        <w:rPr>
          <w:rFonts w:hint="eastAsia" w:ascii="方正仿宋简体" w:hAnsi="方正仿宋简体" w:eastAsia="方正仿宋简体" w:cs="方正仿宋简体"/>
          <w:sz w:val="32"/>
          <w:szCs w:val="32"/>
        </w:rPr>
        <w:t>件</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其中简易处罚程序案件246件，一般程序案件5件</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，同比上年度下降</w:t>
      </w:r>
      <w:r>
        <w:rPr>
          <w:rFonts w:hint="eastAsia" w:ascii="方正仿宋简体" w:hAnsi="方正仿宋简体" w:eastAsia="方正仿宋简体" w:cs="方正仿宋简体"/>
          <w:sz w:val="32"/>
          <w:szCs w:val="32"/>
          <w:lang w:val="en-US" w:eastAsia="zh-CN"/>
        </w:rPr>
        <w:t>55.34</w:t>
      </w:r>
      <w:r>
        <w:rPr>
          <w:rFonts w:hint="eastAsia" w:ascii="方正仿宋简体" w:hAnsi="方正仿宋简体" w:eastAsia="方正仿宋简体" w:cs="方正仿宋简体"/>
          <w:sz w:val="32"/>
          <w:szCs w:val="32"/>
        </w:rPr>
        <w:t>%；罚没总额88100元，同比上年度下降</w:t>
      </w:r>
      <w:r>
        <w:rPr>
          <w:rFonts w:hint="eastAsia" w:ascii="方正仿宋简体" w:hAnsi="方正仿宋简体" w:eastAsia="方正仿宋简体" w:cs="方正仿宋简体"/>
          <w:sz w:val="32"/>
          <w:szCs w:val="32"/>
          <w:lang w:val="en-US" w:eastAsia="zh-CN"/>
        </w:rPr>
        <w:t>57.02</w:t>
      </w:r>
      <w:r>
        <w:rPr>
          <w:rFonts w:hint="eastAsia" w:ascii="方正仿宋简体" w:hAnsi="方正仿宋简体" w:eastAsia="方正仿宋简体" w:cs="方正仿宋简体"/>
          <w:sz w:val="32"/>
          <w:szCs w:val="32"/>
        </w:rPr>
        <w:t>%。其中，行政处罚被申请行政复议</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件，占行政处罚总数的</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%。行政处罚直接被提起行政诉讼</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件，占行政处罚总数的</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w:t>
      </w:r>
    </w:p>
    <w:p w14:paraId="421DD2A3">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方正仿宋简体" w:hAnsi="方正仿宋简体" w:eastAsia="方正仿宋简体" w:cs="方正仿宋简体"/>
          <w:sz w:val="32"/>
          <w:szCs w:val="32"/>
          <w:highlight w:val="none"/>
          <w:lang w:eastAsia="zh-CN"/>
        </w:rPr>
      </w:pPr>
      <w:r>
        <w:rPr>
          <w:rFonts w:hint="eastAsia" w:ascii="方正仿宋简体" w:hAnsi="方正仿宋简体" w:eastAsia="方正仿宋简体" w:cs="方正仿宋简体"/>
          <w:b/>
          <w:bCs/>
          <w:sz w:val="32"/>
          <w:szCs w:val="32"/>
          <w:highlight w:val="none"/>
          <w:lang w:val="en-US" w:eastAsia="zh-CN"/>
        </w:rPr>
        <w:t>三是首违不罚、轻微不罚情况</w:t>
      </w:r>
      <w:r>
        <w:rPr>
          <w:rFonts w:hint="eastAsia" w:ascii="方正仿宋简体" w:hAnsi="方正仿宋简体" w:eastAsia="方正仿宋简体" w:cs="方正仿宋简体"/>
          <w:b/>
          <w:bCs/>
          <w:sz w:val="32"/>
          <w:szCs w:val="32"/>
          <w:highlight w:val="none"/>
          <w:lang w:eastAsia="zh-CN"/>
        </w:rPr>
        <w:t>。</w:t>
      </w:r>
      <w:r>
        <w:rPr>
          <w:rFonts w:hint="eastAsia" w:ascii="方正仿宋简体" w:hAnsi="方正仿宋简体" w:eastAsia="方正仿宋简体" w:cs="方正仿宋简体"/>
          <w:sz w:val="32"/>
          <w:szCs w:val="32"/>
          <w:highlight w:val="none"/>
          <w:lang w:eastAsia="zh-CN"/>
        </w:rPr>
        <w:t>建立“提前介入、宣传告知、分级处罚”管理机制，深入在建工地、运输企业开展送法律活动，提高工地负责人和运输车辆驾驶员的法律意识，对违法轻微并未造成危害后果的，以教育、告诫、引导为主，不予行政处罚，给企业营造一个宽松充满活力的发展空间，今年以来共办理“首违不罚”案件15起。</w:t>
      </w:r>
    </w:p>
    <w:p w14:paraId="63E528D3">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32" w:firstLineChars="200"/>
        <w:textAlignment w:val="auto"/>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b/>
          <w:bCs/>
          <w:lang w:val="en-US" w:eastAsia="zh-CN"/>
        </w:rPr>
        <w:t>四是行政强制实施情况。</w:t>
      </w:r>
      <w:r>
        <w:rPr>
          <w:rFonts w:hint="eastAsia" w:ascii="方正仿宋简体" w:hAnsi="方正仿宋简体" w:eastAsia="方正仿宋简体" w:cs="方正仿宋简体"/>
          <w:lang w:eastAsia="zh-CN"/>
        </w:rPr>
        <w:t>本年度未实施开展相关行政执法活动。</w:t>
      </w:r>
    </w:p>
    <w:p w14:paraId="3527FDA4">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方正仿宋简体" w:hAnsi="方正仿宋简体" w:eastAsia="方正仿宋简体" w:cs="方正仿宋简体"/>
          <w:b w:val="0"/>
          <w:bCs w:val="0"/>
          <w:kern w:val="2"/>
          <w:sz w:val="32"/>
          <w:szCs w:val="24"/>
          <w:lang w:val="en-US" w:eastAsia="zh-CN" w:bidi="ar-SA"/>
        </w:rPr>
      </w:pPr>
      <w:r>
        <w:rPr>
          <w:rFonts w:hint="eastAsia" w:ascii="方正仿宋简体" w:hAnsi="方正仿宋简体" w:eastAsia="方正仿宋简体" w:cs="方正仿宋简体"/>
          <w:b/>
          <w:bCs/>
          <w:kern w:val="2"/>
          <w:sz w:val="32"/>
          <w:szCs w:val="24"/>
          <w:lang w:val="en-US" w:eastAsia="zh-CN" w:bidi="ar-SA"/>
        </w:rPr>
        <w:t>五是行政检查实施情况。</w:t>
      </w:r>
      <w:r>
        <w:rPr>
          <w:rFonts w:hint="eastAsia" w:ascii="方正仿宋简体" w:hAnsi="方正仿宋简体" w:eastAsia="方正仿宋简体" w:cs="方正仿宋简体"/>
          <w:b w:val="0"/>
          <w:bCs w:val="0"/>
          <w:kern w:val="2"/>
          <w:sz w:val="32"/>
          <w:szCs w:val="24"/>
          <w:lang w:val="en-US" w:eastAsia="zh-CN" w:bidi="ar-SA"/>
        </w:rPr>
        <w:t>开展物业考核检查12次，下发通报4期，通过考核淘汰末位物业服务项目3个。</w:t>
      </w:r>
    </w:p>
    <w:p w14:paraId="18284AF4">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32" w:firstLineChars="200"/>
        <w:textAlignment w:val="auto"/>
        <w:rPr>
          <w:rFonts w:hint="default"/>
          <w:lang w:val="en-US" w:eastAsia="zh-CN"/>
        </w:rPr>
      </w:pPr>
      <w:r>
        <w:rPr>
          <w:rFonts w:hint="eastAsia" w:ascii="方正仿宋简体" w:hAnsi="方正仿宋简体" w:eastAsia="方正仿宋简体" w:cs="方正仿宋简体"/>
          <w:b/>
          <w:bCs/>
          <w:lang w:val="en-US" w:eastAsia="zh-CN"/>
        </w:rPr>
        <w:t>六是其他行政执法行为实施情况。</w:t>
      </w:r>
      <w:r>
        <w:rPr>
          <w:rFonts w:hint="eastAsia" w:ascii="方正仿宋简体" w:hAnsi="方正仿宋简体" w:eastAsia="方正仿宋简体" w:cs="方正仿宋简体"/>
          <w:lang w:eastAsia="zh-CN"/>
        </w:rPr>
        <w:t>本年度未实施开展</w:t>
      </w:r>
      <w:r>
        <w:rPr>
          <w:rFonts w:hint="eastAsia" w:ascii="方正仿宋简体" w:hAnsi="方正仿宋简体" w:eastAsia="方正仿宋简体" w:cs="方正仿宋简体"/>
          <w:lang w:val="en-US" w:eastAsia="zh-CN"/>
        </w:rPr>
        <w:t>其他</w:t>
      </w:r>
      <w:r>
        <w:rPr>
          <w:rFonts w:hint="eastAsia" w:ascii="方正仿宋简体" w:hAnsi="方正仿宋简体" w:eastAsia="方正仿宋简体" w:cs="方正仿宋简体"/>
          <w:lang w:eastAsia="zh-CN"/>
        </w:rPr>
        <w:t>行政执法活动。</w:t>
      </w:r>
    </w:p>
    <w:p w14:paraId="5A3EC68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仿宋简体" w:hAnsi="方正仿宋简体" w:eastAsia="方正仿宋简体" w:cs="方正仿宋简体"/>
          <w:szCs w:val="32"/>
        </w:rPr>
      </w:pPr>
      <w:bookmarkStart w:id="0" w:name="_GoBack"/>
      <w:bookmarkEnd w:id="0"/>
    </w:p>
    <w:p w14:paraId="255D0AE6">
      <w:pPr>
        <w:pStyle w:val="2"/>
        <w:rPr>
          <w:rFonts w:hint="eastAsia"/>
        </w:rPr>
      </w:pPr>
    </w:p>
    <w:p w14:paraId="6021E1A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仿宋简体" w:hAnsi="方正仿宋简体" w:eastAsia="方正仿宋简体" w:cs="方正仿宋简体"/>
          <w:szCs w:val="32"/>
          <w:lang w:val="en-US" w:eastAsia="zh-CN"/>
        </w:rPr>
      </w:pPr>
      <w:r>
        <w:rPr>
          <w:rFonts w:hint="eastAsia" w:ascii="方正仿宋简体" w:hAnsi="方正仿宋简体" w:eastAsia="方正仿宋简体" w:cs="方正仿宋简体"/>
          <w:szCs w:val="32"/>
          <w:lang w:val="en-US" w:eastAsia="zh-CN"/>
        </w:rPr>
        <w:t xml:space="preserve">                             师市城市管理局</w:t>
      </w:r>
    </w:p>
    <w:p w14:paraId="1C35E292">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仿宋简体" w:hAnsi="方正仿宋简体" w:eastAsia="方正仿宋简体" w:cs="方正仿宋简体"/>
          <w:szCs w:val="32"/>
          <w:lang w:val="en-US" w:eastAsia="zh-CN"/>
        </w:rPr>
        <w:sectPr>
          <w:footerReference r:id="rId5" w:type="first"/>
          <w:headerReference r:id="rId3" w:type="default"/>
          <w:footerReference r:id="rId4" w:type="default"/>
          <w:pgSz w:w="11906" w:h="16838"/>
          <w:pgMar w:top="2098" w:right="1474" w:bottom="1418" w:left="1588" w:header="851" w:footer="833" w:gutter="0"/>
          <w:pgNumType w:fmt="decimal" w:start="1"/>
          <w:cols w:space="425" w:num="1"/>
          <w:docGrid w:type="linesAndChars" w:linePitch="605" w:charSpace="-849"/>
        </w:sectPr>
      </w:pPr>
      <w:r>
        <w:rPr>
          <w:rFonts w:hint="eastAsia" w:ascii="方正仿宋简体" w:hAnsi="方正仿宋简体" w:eastAsia="方正仿宋简体" w:cs="方正仿宋简体"/>
          <w:szCs w:val="32"/>
          <w:lang w:val="en-US" w:eastAsia="zh-CN"/>
        </w:rPr>
        <w:t xml:space="preserve">                              2025年1月24日</w:t>
      </w:r>
    </w:p>
    <w:p w14:paraId="2E91AFE9">
      <w:pPr>
        <w:spacing w:line="560" w:lineRule="exact"/>
        <w:jc w:val="center"/>
        <w:rPr>
          <w:rFonts w:ascii="宋体" w:hAnsi="宋体" w:eastAsia="方正小标宋简体"/>
          <w:sz w:val="44"/>
          <w:szCs w:val="44"/>
        </w:rPr>
      </w:pPr>
      <w:r>
        <w:rPr>
          <w:rFonts w:hint="eastAsia" w:ascii="宋体" w:hAnsi="宋体" w:eastAsia="方正小标宋简体"/>
          <w:sz w:val="44"/>
          <w:szCs w:val="44"/>
        </w:rPr>
        <w:t>第二部分 行政执法数据统计情况</w:t>
      </w:r>
    </w:p>
    <w:p w14:paraId="534F88B4">
      <w:pPr>
        <w:ind w:firstLine="640" w:firstLineChars="200"/>
        <w:rPr>
          <w:rFonts w:ascii="宋体" w:hAnsi="宋体" w:eastAsia="仿宋_GB2312"/>
          <w:szCs w:val="32"/>
        </w:rPr>
      </w:pPr>
    </w:p>
    <w:p w14:paraId="27F2D7FC">
      <w:pPr>
        <w:rPr>
          <w:rFonts w:ascii="宋体" w:hAnsi="宋体" w:eastAsia="黑体"/>
          <w:szCs w:val="32"/>
        </w:rPr>
      </w:pPr>
      <w:r>
        <w:rPr>
          <w:rFonts w:hint="eastAsia" w:ascii="宋体" w:hAnsi="宋体" w:eastAsia="黑体"/>
          <w:szCs w:val="32"/>
        </w:rPr>
        <w:t>表一</w:t>
      </w:r>
    </w:p>
    <w:p w14:paraId="51AE0283">
      <w:pPr>
        <w:jc w:val="center"/>
        <w:rPr>
          <w:rFonts w:ascii="方正小标宋简体" w:hAnsi="宋体" w:eastAsia="方正小标宋简体"/>
          <w:b/>
          <w:sz w:val="44"/>
          <w:szCs w:val="21"/>
        </w:rPr>
      </w:pPr>
      <w:r>
        <w:rPr>
          <w:rFonts w:hint="eastAsia" w:ascii="方正小标宋简体" w:hAnsi="宋体" w:eastAsia="方正小标宋简体"/>
          <w:b/>
          <w:sz w:val="44"/>
          <w:szCs w:val="36"/>
        </w:rPr>
        <w:t>行政许可实施情况统计表</w:t>
      </w:r>
    </w:p>
    <w:tbl>
      <w:tblPr>
        <w:tblStyle w:val="12"/>
        <w:tblW w:w="1341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238"/>
        <w:gridCol w:w="2354"/>
        <w:gridCol w:w="2726"/>
        <w:gridCol w:w="2584"/>
        <w:gridCol w:w="3510"/>
      </w:tblGrid>
      <w:tr w14:paraId="495A5A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5" w:hRule="atLeast"/>
        </w:trPr>
        <w:tc>
          <w:tcPr>
            <w:tcW w:w="13412"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5DBAC293">
            <w:pPr>
              <w:widowControl/>
              <w:spacing w:line="450" w:lineRule="atLeast"/>
              <w:jc w:val="center"/>
              <w:rPr>
                <w:rFonts w:ascii="方正楷体简体" w:hAnsi="方正楷体简体" w:eastAsia="方正楷体简体" w:cs="Calibri"/>
                <w:color w:val="333333"/>
                <w:kern w:val="0"/>
                <w:szCs w:val="21"/>
              </w:rPr>
            </w:pPr>
            <w:r>
              <w:rPr>
                <w:rFonts w:hint="eastAsia" w:ascii="方正楷体简体" w:hAnsi="方正楷体简体" w:eastAsia="方正楷体简体" w:cs="Calibri"/>
                <w:color w:val="333333"/>
                <w:kern w:val="0"/>
                <w:szCs w:val="28"/>
              </w:rPr>
              <w:t>行政许可实施数量（宗）</w:t>
            </w:r>
          </w:p>
        </w:tc>
      </w:tr>
      <w:tr w14:paraId="3FA11D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83" w:hRule="atLeast"/>
        </w:trPr>
        <w:tc>
          <w:tcPr>
            <w:tcW w:w="223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5040AC5">
            <w:pPr>
              <w:widowControl/>
              <w:spacing w:line="450" w:lineRule="atLeast"/>
              <w:jc w:val="center"/>
              <w:rPr>
                <w:rFonts w:ascii="方正楷体简体" w:hAnsi="方正楷体简体" w:eastAsia="方正楷体简体" w:cs="Calibri"/>
                <w:color w:val="333333"/>
                <w:kern w:val="0"/>
                <w:szCs w:val="21"/>
              </w:rPr>
            </w:pPr>
            <w:r>
              <w:rPr>
                <w:rFonts w:hint="eastAsia" w:ascii="方正楷体简体" w:hAnsi="方正楷体简体" w:eastAsia="方正楷体简体" w:cs="Calibri"/>
                <w:color w:val="333333"/>
                <w:kern w:val="0"/>
                <w:szCs w:val="21"/>
              </w:rPr>
              <w:t>申请数量</w:t>
            </w:r>
          </w:p>
        </w:tc>
        <w:tc>
          <w:tcPr>
            <w:tcW w:w="23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BCD7AB1">
            <w:pPr>
              <w:widowControl/>
              <w:spacing w:line="450" w:lineRule="atLeast"/>
              <w:jc w:val="center"/>
              <w:rPr>
                <w:rFonts w:ascii="方正楷体简体" w:hAnsi="方正楷体简体" w:eastAsia="方正楷体简体" w:cs="Calibri"/>
                <w:color w:val="333333"/>
                <w:kern w:val="0"/>
                <w:szCs w:val="21"/>
              </w:rPr>
            </w:pPr>
            <w:r>
              <w:rPr>
                <w:rFonts w:hint="eastAsia" w:ascii="方正楷体简体" w:hAnsi="方正楷体简体" w:eastAsia="方正楷体简体" w:cs="Calibri"/>
                <w:color w:val="333333"/>
                <w:kern w:val="0"/>
                <w:szCs w:val="21"/>
              </w:rPr>
              <w:t>受理数量</w:t>
            </w:r>
          </w:p>
        </w:tc>
        <w:tc>
          <w:tcPr>
            <w:tcW w:w="27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185A697">
            <w:pPr>
              <w:widowControl/>
              <w:spacing w:line="450" w:lineRule="atLeast"/>
              <w:jc w:val="center"/>
              <w:rPr>
                <w:rFonts w:ascii="方正楷体简体" w:hAnsi="方正楷体简体" w:eastAsia="方正楷体简体" w:cs="Calibri"/>
                <w:color w:val="333333"/>
                <w:kern w:val="0"/>
                <w:szCs w:val="21"/>
              </w:rPr>
            </w:pPr>
            <w:r>
              <w:rPr>
                <w:rFonts w:hint="eastAsia" w:ascii="方正楷体简体" w:hAnsi="方正楷体简体" w:eastAsia="方正楷体简体" w:cs="Calibri"/>
                <w:color w:val="333333"/>
                <w:kern w:val="0"/>
                <w:szCs w:val="21"/>
              </w:rPr>
              <w:t>许可数量</w:t>
            </w:r>
          </w:p>
        </w:tc>
        <w:tc>
          <w:tcPr>
            <w:tcW w:w="25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6669012">
            <w:pPr>
              <w:widowControl/>
              <w:spacing w:line="450" w:lineRule="atLeast"/>
              <w:jc w:val="center"/>
              <w:rPr>
                <w:rFonts w:ascii="方正楷体简体" w:hAnsi="方正楷体简体" w:eastAsia="方正楷体简体" w:cs="Calibri"/>
                <w:color w:val="333333"/>
                <w:kern w:val="0"/>
                <w:szCs w:val="21"/>
              </w:rPr>
            </w:pPr>
            <w:r>
              <w:rPr>
                <w:rFonts w:hint="eastAsia" w:ascii="方正楷体简体" w:hAnsi="方正楷体简体" w:eastAsia="方正楷体简体" w:cs="Calibri"/>
                <w:color w:val="333333"/>
                <w:kern w:val="0"/>
                <w:szCs w:val="21"/>
              </w:rPr>
              <w:t>不予许可数量</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6A2452B">
            <w:pPr>
              <w:widowControl/>
              <w:spacing w:line="450" w:lineRule="atLeast"/>
              <w:jc w:val="center"/>
              <w:rPr>
                <w:rFonts w:ascii="方正楷体简体" w:hAnsi="方正楷体简体" w:eastAsia="方正楷体简体" w:cs="Calibri"/>
                <w:color w:val="333333"/>
                <w:kern w:val="0"/>
                <w:szCs w:val="21"/>
              </w:rPr>
            </w:pPr>
            <w:r>
              <w:rPr>
                <w:rFonts w:hint="eastAsia" w:ascii="方正楷体简体" w:hAnsi="方正楷体简体" w:eastAsia="方正楷体简体" w:cs="Calibri"/>
                <w:color w:val="333333"/>
                <w:kern w:val="0"/>
                <w:szCs w:val="21"/>
              </w:rPr>
              <w:t>撤销许可数量</w:t>
            </w:r>
          </w:p>
        </w:tc>
      </w:tr>
      <w:tr w14:paraId="57D436F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3" w:hRule="atLeast"/>
        </w:trPr>
        <w:tc>
          <w:tcPr>
            <w:tcW w:w="2238"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5F956E2B">
            <w:pPr>
              <w:widowControl/>
              <w:spacing w:line="450" w:lineRule="atLeast"/>
              <w:jc w:val="center"/>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lang w:val="en-US" w:eastAsia="zh-CN"/>
              </w:rPr>
              <w:t>2173</w:t>
            </w:r>
          </w:p>
        </w:tc>
        <w:tc>
          <w:tcPr>
            <w:tcW w:w="2354" w:type="dxa"/>
            <w:tcBorders>
              <w:top w:val="nil"/>
              <w:left w:val="nil"/>
              <w:bottom w:val="single" w:color="auto" w:sz="8" w:space="0"/>
              <w:right w:val="single" w:color="auto" w:sz="8" w:space="0"/>
            </w:tcBorders>
            <w:tcMar>
              <w:top w:w="0" w:type="dxa"/>
              <w:left w:w="108" w:type="dxa"/>
              <w:bottom w:w="0" w:type="dxa"/>
              <w:right w:w="108" w:type="dxa"/>
            </w:tcMar>
          </w:tcPr>
          <w:p w14:paraId="304529EE">
            <w:pPr>
              <w:widowControl/>
              <w:spacing w:line="450" w:lineRule="atLeast"/>
              <w:jc w:val="center"/>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lang w:val="en-US" w:eastAsia="zh-CN"/>
              </w:rPr>
              <w:t>2173</w:t>
            </w:r>
          </w:p>
        </w:tc>
        <w:tc>
          <w:tcPr>
            <w:tcW w:w="2726" w:type="dxa"/>
            <w:tcBorders>
              <w:top w:val="nil"/>
              <w:left w:val="nil"/>
              <w:bottom w:val="single" w:color="auto" w:sz="8" w:space="0"/>
              <w:right w:val="single" w:color="auto" w:sz="8" w:space="0"/>
            </w:tcBorders>
            <w:tcMar>
              <w:top w:w="0" w:type="dxa"/>
              <w:left w:w="108" w:type="dxa"/>
              <w:bottom w:w="0" w:type="dxa"/>
              <w:right w:w="108" w:type="dxa"/>
            </w:tcMar>
          </w:tcPr>
          <w:p w14:paraId="3C0C7DD0">
            <w:pPr>
              <w:widowControl/>
              <w:spacing w:line="450" w:lineRule="atLeast"/>
              <w:jc w:val="center"/>
              <w:rPr>
                <w:rFonts w:hint="eastAsia" w:ascii="方正仿宋简体" w:hAnsi="方正仿宋简体" w:eastAsia="方正仿宋简体" w:cs="方正仿宋简体"/>
                <w:color w:val="333333"/>
                <w:kern w:val="0"/>
                <w:sz w:val="32"/>
                <w:szCs w:val="32"/>
                <w:lang w:val="en-US" w:eastAsia="zh-CN"/>
              </w:rPr>
            </w:pPr>
            <w:r>
              <w:rPr>
                <w:rFonts w:hint="eastAsia" w:ascii="方正仿宋简体" w:hAnsi="方正仿宋简体" w:eastAsia="方正仿宋简体" w:cs="方正仿宋简体"/>
                <w:color w:val="333333"/>
                <w:kern w:val="0"/>
                <w:sz w:val="32"/>
                <w:szCs w:val="32"/>
                <w:lang w:val="en-US" w:eastAsia="zh-CN"/>
              </w:rPr>
              <w:t>1874</w:t>
            </w:r>
          </w:p>
        </w:tc>
        <w:tc>
          <w:tcPr>
            <w:tcW w:w="2584" w:type="dxa"/>
            <w:tcBorders>
              <w:top w:val="nil"/>
              <w:left w:val="nil"/>
              <w:bottom w:val="single" w:color="auto" w:sz="8" w:space="0"/>
              <w:right w:val="single" w:color="auto" w:sz="8" w:space="0"/>
            </w:tcBorders>
            <w:tcMar>
              <w:top w:w="0" w:type="dxa"/>
              <w:left w:w="108" w:type="dxa"/>
              <w:bottom w:w="0" w:type="dxa"/>
              <w:right w:w="108" w:type="dxa"/>
            </w:tcMar>
          </w:tcPr>
          <w:p w14:paraId="2C1738A2">
            <w:pPr>
              <w:widowControl/>
              <w:spacing w:line="450" w:lineRule="atLeast"/>
              <w:jc w:val="center"/>
              <w:rPr>
                <w:rFonts w:hint="default" w:ascii="方正仿宋简体" w:hAnsi="方正仿宋简体" w:eastAsia="方正仿宋简体" w:cs="方正仿宋简体"/>
                <w:color w:val="333333"/>
                <w:kern w:val="0"/>
                <w:sz w:val="32"/>
                <w:szCs w:val="32"/>
                <w:lang w:val="en-US" w:eastAsia="zh-CN"/>
              </w:rPr>
            </w:pPr>
            <w:r>
              <w:rPr>
                <w:rFonts w:hint="eastAsia" w:ascii="方正仿宋简体" w:hAnsi="方正仿宋简体" w:eastAsia="方正仿宋简体" w:cs="方正仿宋简体"/>
                <w:color w:val="333333"/>
                <w:kern w:val="0"/>
                <w:sz w:val="32"/>
                <w:szCs w:val="32"/>
                <w:lang w:val="en-US" w:eastAsia="zh-CN"/>
              </w:rPr>
              <w:t>299</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14:paraId="7FD1B96A">
            <w:pPr>
              <w:widowControl/>
              <w:spacing w:line="450" w:lineRule="atLeast"/>
              <w:jc w:val="center"/>
              <w:rPr>
                <w:rFonts w:hint="eastAsia" w:ascii="方正仿宋简体" w:hAnsi="方正仿宋简体" w:eastAsia="方正仿宋简体" w:cs="方正仿宋简体"/>
                <w:color w:val="333333"/>
                <w:kern w:val="0"/>
                <w:sz w:val="32"/>
                <w:szCs w:val="32"/>
                <w:lang w:val="en-US" w:eastAsia="zh-CN"/>
              </w:rPr>
            </w:pPr>
            <w:r>
              <w:rPr>
                <w:rFonts w:hint="eastAsia" w:ascii="方正仿宋简体" w:hAnsi="方正仿宋简体" w:eastAsia="方正仿宋简体" w:cs="方正仿宋简体"/>
                <w:color w:val="333333"/>
                <w:kern w:val="0"/>
                <w:sz w:val="32"/>
                <w:szCs w:val="32"/>
                <w:lang w:val="en-US" w:eastAsia="zh-CN"/>
              </w:rPr>
              <w:t>0</w:t>
            </w:r>
          </w:p>
        </w:tc>
      </w:tr>
    </w:tbl>
    <w:p w14:paraId="488B68F0">
      <w:pPr>
        <w:spacing w:line="280" w:lineRule="exact"/>
        <w:rPr>
          <w:rFonts w:ascii="宋体" w:hAnsi="宋体" w:eastAsia="仿宋_GB2312"/>
          <w:sz w:val="24"/>
        </w:rPr>
      </w:pPr>
    </w:p>
    <w:p w14:paraId="35829B71">
      <w:pPr>
        <w:spacing w:line="280" w:lineRule="exact"/>
        <w:rPr>
          <w:rFonts w:ascii="宋体" w:hAnsi="宋体" w:eastAsia="仿宋_GB2312"/>
          <w:sz w:val="24"/>
        </w:rPr>
      </w:pPr>
      <w:r>
        <w:rPr>
          <w:rFonts w:hint="eastAsia" w:ascii="宋体" w:hAnsi="宋体" w:eastAsia="仿宋_GB2312"/>
          <w:sz w:val="24"/>
        </w:rPr>
        <w:t>说明：1.“申请数量”的统计范围为统计年度1月1日至12月31日期间许可机关收到当事人许可申请的数量。</w:t>
      </w:r>
    </w:p>
    <w:p w14:paraId="4BF6C54E">
      <w:pPr>
        <w:spacing w:line="280" w:lineRule="exact"/>
        <w:ind w:left="1083" w:leftChars="226" w:hanging="360" w:hangingChars="150"/>
        <w:rPr>
          <w:rFonts w:ascii="宋体" w:hAnsi="宋体" w:eastAsia="仿宋_GB2312"/>
          <w:sz w:val="24"/>
        </w:rPr>
      </w:pPr>
      <w:r>
        <w:rPr>
          <w:rFonts w:hint="eastAsia" w:ascii="宋体" w:hAnsi="宋体" w:eastAsia="仿宋_GB2312"/>
          <w:sz w:val="24"/>
        </w:rPr>
        <w:t>2.“受理数量”“许可数量”“不予许可数量”“撤销许可数量”的统计范围为统计年度1月1日至12月31日期间许可机关作出受理决定、许可决定、不予许可决定和撤销许可决定的数量。</w:t>
      </w:r>
    </w:p>
    <w:p w14:paraId="00F4BA48">
      <w:pPr>
        <w:spacing w:line="280" w:lineRule="exact"/>
        <w:rPr>
          <w:rFonts w:ascii="宋体" w:hAnsi="宋体" w:eastAsia="仿宋_GB2312"/>
          <w:sz w:val="24"/>
        </w:rPr>
      </w:pPr>
    </w:p>
    <w:p w14:paraId="674CBCE7">
      <w:pPr>
        <w:spacing w:line="280" w:lineRule="exact"/>
        <w:rPr>
          <w:rFonts w:ascii="宋体" w:hAnsi="宋体" w:eastAsia="仿宋_GB2312"/>
          <w:sz w:val="24"/>
        </w:rPr>
      </w:pPr>
    </w:p>
    <w:p w14:paraId="3525A4BB">
      <w:pPr>
        <w:spacing w:line="280" w:lineRule="exact"/>
        <w:rPr>
          <w:rFonts w:ascii="宋体" w:hAnsi="宋体" w:eastAsia="仿宋_GB2312"/>
          <w:sz w:val="24"/>
        </w:rPr>
      </w:pPr>
    </w:p>
    <w:p w14:paraId="222A01D5">
      <w:pPr>
        <w:spacing w:line="280" w:lineRule="exact"/>
        <w:rPr>
          <w:rFonts w:ascii="宋体" w:hAnsi="宋体" w:eastAsia="仿宋_GB2312"/>
          <w:sz w:val="24"/>
        </w:rPr>
      </w:pPr>
    </w:p>
    <w:p w14:paraId="23704F02">
      <w:pPr>
        <w:spacing w:line="280" w:lineRule="exact"/>
        <w:rPr>
          <w:rFonts w:ascii="宋体" w:hAnsi="宋体" w:eastAsia="仿宋_GB2312"/>
          <w:sz w:val="24"/>
        </w:rPr>
      </w:pPr>
    </w:p>
    <w:p w14:paraId="331D65D9">
      <w:pPr>
        <w:pStyle w:val="11"/>
        <w:ind w:left="0" w:leftChars="0" w:firstLine="0" w:firstLineChars="0"/>
      </w:pPr>
    </w:p>
    <w:p w14:paraId="3B4C9628">
      <w:pPr>
        <w:pStyle w:val="15"/>
        <w:sectPr>
          <w:footerReference r:id="rId6" w:type="default"/>
          <w:pgSz w:w="16838" w:h="11906" w:orient="landscape"/>
          <w:pgMar w:top="2098" w:right="1474" w:bottom="1418" w:left="1588" w:header="851" w:footer="833" w:gutter="0"/>
          <w:pgNumType w:fmt="decimal"/>
          <w:cols w:space="425" w:num="1"/>
          <w:docGrid w:type="linesAndChars" w:linePitch="435" w:charSpace="0"/>
        </w:sectPr>
      </w:pPr>
    </w:p>
    <w:p w14:paraId="6B8AF3AD">
      <w:pPr>
        <w:pStyle w:val="15"/>
      </w:pPr>
    </w:p>
    <w:p w14:paraId="120ED336">
      <w:pPr>
        <w:spacing w:line="560" w:lineRule="exact"/>
        <w:rPr>
          <w:rFonts w:ascii="方正黑体简体" w:hAnsi="方正黑体简体" w:eastAsia="方正黑体简体"/>
          <w:szCs w:val="32"/>
        </w:rPr>
      </w:pPr>
      <w:r>
        <w:rPr>
          <w:rFonts w:hint="eastAsia" w:ascii="方正黑体简体" w:hAnsi="方正黑体简体" w:eastAsia="方正黑体简体"/>
          <w:szCs w:val="32"/>
        </w:rPr>
        <w:t>表二</w:t>
      </w:r>
    </w:p>
    <w:p w14:paraId="08E3FA69">
      <w:pPr>
        <w:jc w:val="center"/>
        <w:rPr>
          <w:rFonts w:ascii="方正小标宋简体" w:hAnsi="宋体" w:eastAsia="方正小标宋简体"/>
          <w:b/>
          <w:sz w:val="44"/>
          <w:szCs w:val="21"/>
        </w:rPr>
      </w:pPr>
      <w:r>
        <w:rPr>
          <w:rFonts w:hint="eastAsia" w:ascii="方正小标宋简体" w:hAnsi="宋体" w:eastAsia="方正小标宋简体"/>
          <w:b/>
          <w:sz w:val="44"/>
          <w:szCs w:val="36"/>
        </w:rPr>
        <w:t>行政处罚实施情况统计表</w:t>
      </w:r>
    </w:p>
    <w:tbl>
      <w:tblPr>
        <w:tblStyle w:val="12"/>
        <w:tblW w:w="13478"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15"/>
        <w:gridCol w:w="1086"/>
        <w:gridCol w:w="1623"/>
        <w:gridCol w:w="1222"/>
        <w:gridCol w:w="1086"/>
        <w:gridCol w:w="1409"/>
        <w:gridCol w:w="1095"/>
        <w:gridCol w:w="1069"/>
        <w:gridCol w:w="1446"/>
        <w:gridCol w:w="2227"/>
      </w:tblGrid>
      <w:tr w14:paraId="6107E7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3" w:hRule="atLeast"/>
        </w:trPr>
        <w:tc>
          <w:tcPr>
            <w:tcW w:w="1347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14675A41">
            <w:pPr>
              <w:widowControl/>
              <w:spacing w:line="450" w:lineRule="atLeast"/>
              <w:jc w:val="center"/>
              <w:rPr>
                <w:rFonts w:ascii="方正楷体简体" w:hAnsi="方正楷体简体" w:eastAsia="方正楷体简体" w:cs="Calibri"/>
                <w:color w:val="333333"/>
                <w:kern w:val="0"/>
                <w:szCs w:val="21"/>
              </w:rPr>
            </w:pPr>
            <w:r>
              <w:rPr>
                <w:rFonts w:hint="eastAsia" w:ascii="方正楷体简体" w:hAnsi="方正楷体简体" w:eastAsia="方正楷体简体" w:cs="Calibri"/>
                <w:color w:val="333333"/>
                <w:kern w:val="0"/>
                <w:szCs w:val="28"/>
              </w:rPr>
              <w:t>行政处罚实施数量（宗）</w:t>
            </w:r>
          </w:p>
        </w:tc>
      </w:tr>
      <w:tr w14:paraId="1B5603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54" w:hRule="atLeast"/>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E8EB44">
            <w:pPr>
              <w:widowControl/>
              <w:spacing w:line="500" w:lineRule="exact"/>
              <w:jc w:val="center"/>
              <w:rPr>
                <w:rFonts w:ascii="方正楷体简体" w:hAnsi="方正楷体简体" w:eastAsia="方正楷体简体" w:cs="Calibri"/>
                <w:color w:val="333333"/>
                <w:kern w:val="0"/>
                <w:szCs w:val="21"/>
              </w:rPr>
            </w:pPr>
            <w:r>
              <w:rPr>
                <w:rFonts w:hint="eastAsia" w:ascii="方正楷体简体" w:hAnsi="方正楷体简体" w:eastAsia="方正楷体简体" w:cs="Calibri"/>
                <w:color w:val="333333"/>
                <w:kern w:val="0"/>
                <w:szCs w:val="21"/>
              </w:rPr>
              <w:t>警告</w:t>
            </w:r>
          </w:p>
        </w:tc>
        <w:tc>
          <w:tcPr>
            <w:tcW w:w="10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909D329">
            <w:pPr>
              <w:widowControl/>
              <w:spacing w:line="500" w:lineRule="exact"/>
              <w:jc w:val="center"/>
              <w:rPr>
                <w:rFonts w:ascii="方正楷体简体" w:hAnsi="方正楷体简体" w:eastAsia="方正楷体简体" w:cs="Calibri"/>
                <w:color w:val="333333"/>
                <w:kern w:val="0"/>
                <w:szCs w:val="21"/>
              </w:rPr>
            </w:pPr>
            <w:r>
              <w:rPr>
                <w:rFonts w:hint="eastAsia" w:ascii="方正楷体简体" w:hAnsi="方正楷体简体" w:eastAsia="方正楷体简体" w:cs="Calibri"/>
                <w:color w:val="333333"/>
                <w:kern w:val="0"/>
                <w:szCs w:val="21"/>
              </w:rPr>
              <w:t>罚款</w:t>
            </w:r>
          </w:p>
        </w:tc>
        <w:tc>
          <w:tcPr>
            <w:tcW w:w="162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CFF12E7">
            <w:pPr>
              <w:widowControl/>
              <w:spacing w:line="500" w:lineRule="exact"/>
              <w:jc w:val="center"/>
              <w:rPr>
                <w:rFonts w:ascii="方正楷体简体" w:hAnsi="方正楷体简体" w:eastAsia="方正楷体简体" w:cs="Calibri"/>
                <w:color w:val="333333"/>
                <w:kern w:val="0"/>
                <w:szCs w:val="21"/>
              </w:rPr>
            </w:pPr>
            <w:r>
              <w:rPr>
                <w:rFonts w:hint="eastAsia" w:ascii="方正楷体简体" w:hAnsi="方正楷体简体" w:eastAsia="方正楷体简体" w:cs="Calibri"/>
                <w:color w:val="333333"/>
                <w:kern w:val="0"/>
                <w:szCs w:val="21"/>
              </w:rPr>
              <w:t>没收违法</w:t>
            </w:r>
          </w:p>
          <w:p w14:paraId="3A156743">
            <w:pPr>
              <w:widowControl/>
              <w:spacing w:line="500" w:lineRule="exact"/>
              <w:jc w:val="center"/>
              <w:rPr>
                <w:rFonts w:ascii="方正楷体简体" w:hAnsi="方正楷体简体" w:eastAsia="方正楷体简体" w:cs="Calibri"/>
                <w:color w:val="333333"/>
                <w:kern w:val="0"/>
                <w:szCs w:val="21"/>
              </w:rPr>
            </w:pPr>
            <w:r>
              <w:rPr>
                <w:rFonts w:hint="eastAsia" w:ascii="方正楷体简体" w:hAnsi="方正楷体简体" w:eastAsia="方正楷体简体" w:cs="Calibri"/>
                <w:color w:val="333333"/>
                <w:kern w:val="0"/>
                <w:szCs w:val="21"/>
              </w:rPr>
              <w:t>所得、没收非法财物</w:t>
            </w:r>
          </w:p>
        </w:tc>
        <w:tc>
          <w:tcPr>
            <w:tcW w:w="12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671119D">
            <w:pPr>
              <w:widowControl/>
              <w:spacing w:line="500" w:lineRule="exact"/>
              <w:jc w:val="center"/>
              <w:rPr>
                <w:rFonts w:ascii="方正楷体简体" w:hAnsi="方正楷体简体" w:eastAsia="方正楷体简体" w:cs="Calibri"/>
                <w:color w:val="333333"/>
                <w:kern w:val="0"/>
                <w:szCs w:val="21"/>
              </w:rPr>
            </w:pPr>
            <w:r>
              <w:rPr>
                <w:rFonts w:hint="eastAsia" w:ascii="方正楷体简体" w:hAnsi="方正楷体简体" w:eastAsia="方正楷体简体" w:cs="Calibri"/>
                <w:color w:val="333333"/>
                <w:kern w:val="0"/>
                <w:szCs w:val="21"/>
              </w:rPr>
              <w:t>暂扣许可证、执照</w:t>
            </w:r>
          </w:p>
        </w:tc>
        <w:tc>
          <w:tcPr>
            <w:tcW w:w="10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734D6C4">
            <w:pPr>
              <w:widowControl/>
              <w:spacing w:line="500" w:lineRule="exact"/>
              <w:jc w:val="center"/>
              <w:rPr>
                <w:rFonts w:ascii="方正楷体简体" w:hAnsi="方正楷体简体" w:eastAsia="方正楷体简体" w:cs="Calibri"/>
                <w:color w:val="333333"/>
                <w:kern w:val="0"/>
                <w:szCs w:val="21"/>
              </w:rPr>
            </w:pPr>
            <w:r>
              <w:rPr>
                <w:rFonts w:hint="eastAsia" w:ascii="方正楷体简体" w:hAnsi="方正楷体简体" w:eastAsia="方正楷体简体" w:cs="Calibri"/>
                <w:color w:val="333333"/>
                <w:kern w:val="0"/>
                <w:szCs w:val="21"/>
              </w:rPr>
              <w:t>责令停产停业</w:t>
            </w:r>
          </w:p>
        </w:tc>
        <w:tc>
          <w:tcPr>
            <w:tcW w:w="14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9EF0388">
            <w:pPr>
              <w:widowControl/>
              <w:spacing w:line="500" w:lineRule="exact"/>
              <w:jc w:val="center"/>
              <w:rPr>
                <w:rFonts w:ascii="方正楷体简体" w:hAnsi="方正楷体简体" w:eastAsia="方正楷体简体" w:cs="Calibri"/>
                <w:color w:val="333333"/>
                <w:kern w:val="0"/>
                <w:szCs w:val="21"/>
              </w:rPr>
            </w:pPr>
            <w:r>
              <w:rPr>
                <w:rFonts w:hint="eastAsia" w:ascii="方正楷体简体" w:hAnsi="方正楷体简体" w:eastAsia="方正楷体简体" w:cs="Calibri"/>
                <w:color w:val="333333"/>
                <w:kern w:val="0"/>
                <w:szCs w:val="21"/>
              </w:rPr>
              <w:t>吊销许可证、执照</w:t>
            </w:r>
          </w:p>
        </w:tc>
        <w:tc>
          <w:tcPr>
            <w:tcW w:w="10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B205A6C">
            <w:pPr>
              <w:widowControl/>
              <w:spacing w:line="500" w:lineRule="exact"/>
              <w:jc w:val="center"/>
              <w:rPr>
                <w:rFonts w:ascii="方正楷体简体" w:hAnsi="方正楷体简体" w:eastAsia="方正楷体简体" w:cs="Calibri"/>
                <w:color w:val="333333"/>
                <w:kern w:val="0"/>
                <w:szCs w:val="21"/>
              </w:rPr>
            </w:pPr>
            <w:r>
              <w:rPr>
                <w:rFonts w:hint="eastAsia" w:ascii="方正楷体简体" w:hAnsi="方正楷体简体" w:eastAsia="方正楷体简体" w:cs="Calibri"/>
                <w:color w:val="333333"/>
                <w:kern w:val="0"/>
                <w:szCs w:val="21"/>
              </w:rPr>
              <w:t>行政拘留</w:t>
            </w:r>
          </w:p>
        </w:tc>
        <w:tc>
          <w:tcPr>
            <w:tcW w:w="10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95E6592">
            <w:pPr>
              <w:widowControl/>
              <w:spacing w:line="500" w:lineRule="exact"/>
              <w:jc w:val="center"/>
              <w:rPr>
                <w:rFonts w:ascii="方正楷体简体" w:hAnsi="方正楷体简体" w:eastAsia="方正楷体简体" w:cs="Calibri"/>
                <w:color w:val="333333"/>
                <w:kern w:val="0"/>
                <w:szCs w:val="21"/>
              </w:rPr>
            </w:pPr>
            <w:r>
              <w:rPr>
                <w:rFonts w:hint="eastAsia" w:ascii="方正楷体简体" w:hAnsi="方正楷体简体" w:eastAsia="方正楷体简体" w:cs="Calibri"/>
                <w:color w:val="333333"/>
                <w:kern w:val="0"/>
                <w:szCs w:val="21"/>
              </w:rPr>
              <w:t>其他行政处罚</w:t>
            </w:r>
          </w:p>
        </w:tc>
        <w:tc>
          <w:tcPr>
            <w:tcW w:w="144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B0C0C2B">
            <w:pPr>
              <w:widowControl/>
              <w:spacing w:line="500" w:lineRule="exact"/>
              <w:jc w:val="center"/>
              <w:rPr>
                <w:rFonts w:ascii="方正楷体简体" w:hAnsi="方正楷体简体" w:eastAsia="方正楷体简体" w:cs="Calibri"/>
                <w:color w:val="333333"/>
                <w:kern w:val="0"/>
                <w:szCs w:val="21"/>
              </w:rPr>
            </w:pPr>
            <w:r>
              <w:rPr>
                <w:rFonts w:hint="eastAsia" w:ascii="方正楷体简体" w:hAnsi="方正楷体简体" w:eastAsia="方正楷体简体" w:cs="Calibri"/>
                <w:color w:val="333333"/>
                <w:kern w:val="0"/>
                <w:szCs w:val="21"/>
              </w:rPr>
              <w:t>合计（宗）</w:t>
            </w:r>
          </w:p>
        </w:tc>
        <w:tc>
          <w:tcPr>
            <w:tcW w:w="22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DBABD93">
            <w:pPr>
              <w:widowControl/>
              <w:spacing w:line="500" w:lineRule="exact"/>
              <w:jc w:val="center"/>
              <w:rPr>
                <w:rFonts w:ascii="方正楷体简体" w:hAnsi="方正楷体简体" w:eastAsia="方正楷体简体" w:cs="Calibri"/>
                <w:color w:val="333333"/>
                <w:kern w:val="0"/>
                <w:szCs w:val="21"/>
              </w:rPr>
            </w:pPr>
            <w:r>
              <w:rPr>
                <w:rFonts w:hint="eastAsia" w:ascii="方正楷体简体" w:hAnsi="方正楷体简体" w:eastAsia="方正楷体简体" w:cs="Calibri"/>
                <w:color w:val="333333"/>
                <w:kern w:val="0"/>
                <w:szCs w:val="21"/>
              </w:rPr>
              <w:t>罚没金额（万元）</w:t>
            </w:r>
          </w:p>
        </w:tc>
      </w:tr>
      <w:tr w14:paraId="51FE6A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24" w:hRule="atLeast"/>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4CB47243">
            <w:pPr>
              <w:widowControl/>
              <w:spacing w:line="450" w:lineRule="atLeast"/>
              <w:jc w:val="cente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0</w:t>
            </w:r>
          </w:p>
        </w:tc>
        <w:tc>
          <w:tcPr>
            <w:tcW w:w="1086" w:type="dxa"/>
            <w:tcBorders>
              <w:top w:val="nil"/>
              <w:left w:val="nil"/>
              <w:bottom w:val="single" w:color="auto" w:sz="8" w:space="0"/>
              <w:right w:val="single" w:color="auto" w:sz="8" w:space="0"/>
            </w:tcBorders>
            <w:tcMar>
              <w:top w:w="0" w:type="dxa"/>
              <w:left w:w="108" w:type="dxa"/>
              <w:bottom w:w="0" w:type="dxa"/>
              <w:right w:w="108" w:type="dxa"/>
            </w:tcMar>
          </w:tcPr>
          <w:p w14:paraId="1AE5C398">
            <w:pPr>
              <w:widowControl/>
              <w:spacing w:line="450" w:lineRule="atLeast"/>
              <w:jc w:val="cente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251</w:t>
            </w:r>
          </w:p>
        </w:tc>
        <w:tc>
          <w:tcPr>
            <w:tcW w:w="1623" w:type="dxa"/>
            <w:tcBorders>
              <w:top w:val="nil"/>
              <w:left w:val="nil"/>
              <w:bottom w:val="single" w:color="auto" w:sz="8" w:space="0"/>
              <w:right w:val="single" w:color="auto" w:sz="8" w:space="0"/>
            </w:tcBorders>
            <w:tcMar>
              <w:top w:w="0" w:type="dxa"/>
              <w:left w:w="108" w:type="dxa"/>
              <w:bottom w:w="0" w:type="dxa"/>
              <w:right w:w="108" w:type="dxa"/>
            </w:tcMar>
          </w:tcPr>
          <w:p w14:paraId="5E0C175C">
            <w:pPr>
              <w:widowControl/>
              <w:spacing w:line="450" w:lineRule="atLeast"/>
              <w:jc w:val="cente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0</w:t>
            </w:r>
          </w:p>
        </w:tc>
        <w:tc>
          <w:tcPr>
            <w:tcW w:w="1222" w:type="dxa"/>
            <w:tcBorders>
              <w:top w:val="nil"/>
              <w:left w:val="nil"/>
              <w:bottom w:val="single" w:color="auto" w:sz="8" w:space="0"/>
              <w:right w:val="single" w:color="auto" w:sz="8" w:space="0"/>
            </w:tcBorders>
            <w:tcMar>
              <w:top w:w="0" w:type="dxa"/>
              <w:left w:w="108" w:type="dxa"/>
              <w:bottom w:w="0" w:type="dxa"/>
              <w:right w:w="108" w:type="dxa"/>
            </w:tcMar>
          </w:tcPr>
          <w:p w14:paraId="56B9F2F2">
            <w:pPr>
              <w:widowControl/>
              <w:spacing w:line="450" w:lineRule="atLeast"/>
              <w:jc w:val="cente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0</w:t>
            </w:r>
          </w:p>
        </w:tc>
        <w:tc>
          <w:tcPr>
            <w:tcW w:w="1086" w:type="dxa"/>
            <w:tcBorders>
              <w:top w:val="nil"/>
              <w:left w:val="nil"/>
              <w:bottom w:val="single" w:color="auto" w:sz="8" w:space="0"/>
              <w:right w:val="single" w:color="auto" w:sz="8" w:space="0"/>
            </w:tcBorders>
            <w:tcMar>
              <w:top w:w="0" w:type="dxa"/>
              <w:left w:w="108" w:type="dxa"/>
              <w:bottom w:w="0" w:type="dxa"/>
              <w:right w:w="108" w:type="dxa"/>
            </w:tcMar>
          </w:tcPr>
          <w:p w14:paraId="7D45EDD0">
            <w:pPr>
              <w:widowControl/>
              <w:spacing w:line="450" w:lineRule="atLeast"/>
              <w:jc w:val="cente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0</w:t>
            </w:r>
          </w:p>
        </w:tc>
        <w:tc>
          <w:tcPr>
            <w:tcW w:w="1409" w:type="dxa"/>
            <w:tcBorders>
              <w:top w:val="nil"/>
              <w:left w:val="nil"/>
              <w:bottom w:val="single" w:color="auto" w:sz="8" w:space="0"/>
              <w:right w:val="single" w:color="auto" w:sz="8" w:space="0"/>
            </w:tcBorders>
            <w:tcMar>
              <w:top w:w="0" w:type="dxa"/>
              <w:left w:w="108" w:type="dxa"/>
              <w:bottom w:w="0" w:type="dxa"/>
              <w:right w:w="108" w:type="dxa"/>
            </w:tcMar>
          </w:tcPr>
          <w:p w14:paraId="01973E9B">
            <w:pPr>
              <w:widowControl/>
              <w:spacing w:line="450" w:lineRule="atLeast"/>
              <w:jc w:val="cente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0</w:t>
            </w:r>
          </w:p>
        </w:tc>
        <w:tc>
          <w:tcPr>
            <w:tcW w:w="1095" w:type="dxa"/>
            <w:tcBorders>
              <w:top w:val="nil"/>
              <w:left w:val="nil"/>
              <w:bottom w:val="single" w:color="auto" w:sz="8" w:space="0"/>
              <w:right w:val="single" w:color="auto" w:sz="8" w:space="0"/>
            </w:tcBorders>
            <w:tcMar>
              <w:top w:w="0" w:type="dxa"/>
              <w:left w:w="108" w:type="dxa"/>
              <w:bottom w:w="0" w:type="dxa"/>
              <w:right w:w="108" w:type="dxa"/>
            </w:tcMar>
          </w:tcPr>
          <w:p w14:paraId="0ED32A18">
            <w:pPr>
              <w:widowControl/>
              <w:spacing w:line="450" w:lineRule="atLeast"/>
              <w:jc w:val="cente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0</w:t>
            </w:r>
          </w:p>
        </w:tc>
        <w:tc>
          <w:tcPr>
            <w:tcW w:w="1069" w:type="dxa"/>
            <w:tcBorders>
              <w:top w:val="nil"/>
              <w:left w:val="nil"/>
              <w:bottom w:val="single" w:color="auto" w:sz="8" w:space="0"/>
              <w:right w:val="single" w:color="auto" w:sz="8" w:space="0"/>
            </w:tcBorders>
            <w:tcMar>
              <w:top w:w="0" w:type="dxa"/>
              <w:left w:w="108" w:type="dxa"/>
              <w:bottom w:w="0" w:type="dxa"/>
              <w:right w:w="108" w:type="dxa"/>
            </w:tcMar>
          </w:tcPr>
          <w:p w14:paraId="76F82C96">
            <w:pPr>
              <w:widowControl/>
              <w:spacing w:line="450" w:lineRule="atLeast"/>
              <w:jc w:val="cente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0</w:t>
            </w:r>
          </w:p>
        </w:tc>
        <w:tc>
          <w:tcPr>
            <w:tcW w:w="1446" w:type="dxa"/>
            <w:tcBorders>
              <w:top w:val="nil"/>
              <w:left w:val="nil"/>
              <w:bottom w:val="single" w:color="auto" w:sz="8" w:space="0"/>
              <w:right w:val="single" w:color="auto" w:sz="8" w:space="0"/>
            </w:tcBorders>
            <w:tcMar>
              <w:top w:w="0" w:type="dxa"/>
              <w:left w:w="108" w:type="dxa"/>
              <w:bottom w:w="0" w:type="dxa"/>
              <w:right w:w="108" w:type="dxa"/>
            </w:tcMar>
          </w:tcPr>
          <w:p w14:paraId="05B45397">
            <w:pPr>
              <w:widowControl/>
              <w:spacing w:line="450" w:lineRule="atLeast"/>
              <w:jc w:val="cente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251</w:t>
            </w:r>
          </w:p>
        </w:tc>
        <w:tc>
          <w:tcPr>
            <w:tcW w:w="2227" w:type="dxa"/>
            <w:tcBorders>
              <w:top w:val="nil"/>
              <w:left w:val="nil"/>
              <w:bottom w:val="single" w:color="auto" w:sz="8" w:space="0"/>
              <w:right w:val="single" w:color="auto" w:sz="8" w:space="0"/>
            </w:tcBorders>
            <w:tcMar>
              <w:top w:w="0" w:type="dxa"/>
              <w:left w:w="108" w:type="dxa"/>
              <w:bottom w:w="0" w:type="dxa"/>
              <w:right w:w="108" w:type="dxa"/>
            </w:tcMar>
          </w:tcPr>
          <w:p w14:paraId="4888E808">
            <w:pPr>
              <w:widowControl/>
              <w:spacing w:line="450" w:lineRule="atLeas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81</w:t>
            </w:r>
          </w:p>
        </w:tc>
      </w:tr>
    </w:tbl>
    <w:p w14:paraId="3C24D635">
      <w:pPr>
        <w:rPr>
          <w:rFonts w:ascii="宋体" w:hAnsi="宋体" w:eastAsia="仿宋_GB2312"/>
          <w:sz w:val="24"/>
        </w:rPr>
      </w:pPr>
      <w:r>
        <w:rPr>
          <w:rFonts w:hint="eastAsia" w:ascii="宋体" w:hAnsi="宋体" w:eastAsia="仿宋_GB2312"/>
          <w:sz w:val="24"/>
        </w:rPr>
        <w:t>说明：1.行政处罚实施数量的统计范围为统计年度1月1日至12月31日期间作出行政处罚决定的数量。</w:t>
      </w:r>
    </w:p>
    <w:p w14:paraId="5CD1749D">
      <w:pPr>
        <w:ind w:left="963" w:leftChars="226" w:hanging="240" w:hangingChars="100"/>
        <w:rPr>
          <w:rFonts w:ascii="宋体" w:hAnsi="宋体" w:eastAsia="仿宋_GB2312"/>
          <w:sz w:val="24"/>
        </w:rPr>
      </w:pPr>
      <w:r>
        <w:rPr>
          <w:rFonts w:hint="eastAsia" w:ascii="宋体" w:hAnsi="宋体" w:eastAsia="仿宋_GB2312"/>
          <w:sz w:val="24"/>
        </w:rPr>
        <w:t>2.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w:t>
      </w:r>
    </w:p>
    <w:p w14:paraId="2C781444">
      <w:pPr>
        <w:ind w:firstLine="720" w:firstLineChars="300"/>
        <w:rPr>
          <w:rFonts w:ascii="宋体" w:hAnsi="宋体" w:eastAsia="仿宋_GB2312"/>
          <w:sz w:val="24"/>
        </w:rPr>
      </w:pPr>
      <w:r>
        <w:rPr>
          <w:rFonts w:hint="eastAsia" w:ascii="宋体" w:hAnsi="宋体" w:eastAsia="仿宋_GB2312"/>
          <w:sz w:val="24"/>
        </w:rPr>
        <w:t>3.“没收违法所得、没收非法财物”能确定金额的，计入“罚没金额”；不能确定金额的，不计入“罚没金额”。</w:t>
      </w:r>
    </w:p>
    <w:p w14:paraId="2CA643DD">
      <w:pPr>
        <w:ind w:firstLine="720" w:firstLineChars="300"/>
        <w:rPr>
          <w:rFonts w:ascii="宋体" w:hAnsi="宋体" w:eastAsia="仿宋_GB2312"/>
          <w:sz w:val="24"/>
        </w:rPr>
      </w:pPr>
      <w:r>
        <w:rPr>
          <w:rFonts w:hint="eastAsia" w:ascii="宋体" w:hAnsi="宋体" w:eastAsia="仿宋_GB2312"/>
          <w:sz w:val="24"/>
        </w:rPr>
        <w:t>4.“罚没金额”以处罚决定书确定的金额为准。</w:t>
      </w:r>
    </w:p>
    <w:p w14:paraId="0616514C">
      <w:pPr>
        <w:rPr>
          <w:rFonts w:hint="eastAsia" w:ascii="方正黑体简体" w:hAnsi="方正黑体简体" w:eastAsia="方正黑体简体"/>
          <w:szCs w:val="32"/>
        </w:rPr>
        <w:sectPr>
          <w:footerReference r:id="rId7" w:type="default"/>
          <w:pgSz w:w="16838" w:h="11906" w:orient="landscape"/>
          <w:pgMar w:top="2098" w:right="1474" w:bottom="1418" w:left="1588" w:header="851" w:footer="833" w:gutter="0"/>
          <w:pgNumType w:fmt="decimal"/>
          <w:cols w:space="425" w:num="1"/>
          <w:docGrid w:type="linesAndChars" w:linePitch="435" w:charSpace="0"/>
        </w:sectPr>
      </w:pPr>
    </w:p>
    <w:p w14:paraId="188A26E4">
      <w:pPr>
        <w:rPr>
          <w:rFonts w:ascii="方正黑体简体" w:hAnsi="方正黑体简体" w:eastAsia="方正黑体简体"/>
          <w:szCs w:val="32"/>
        </w:rPr>
      </w:pPr>
      <w:r>
        <w:rPr>
          <w:rFonts w:hint="eastAsia" w:ascii="方正黑体简体" w:hAnsi="方正黑体简体" w:eastAsia="方正黑体简体"/>
          <w:szCs w:val="32"/>
        </w:rPr>
        <w:t>表三</w:t>
      </w:r>
    </w:p>
    <w:p w14:paraId="7018DE20">
      <w:pPr>
        <w:jc w:val="center"/>
        <w:rPr>
          <w:rFonts w:ascii="方正小标宋简体" w:hAnsi="宋体" w:eastAsia="方正小标宋简体"/>
          <w:b/>
          <w:sz w:val="44"/>
          <w:szCs w:val="21"/>
        </w:rPr>
      </w:pPr>
      <w:r>
        <w:rPr>
          <w:rFonts w:hint="eastAsia" w:ascii="方正小标宋简体" w:hAnsi="宋体" w:eastAsia="方正小标宋简体"/>
          <w:b/>
          <w:sz w:val="44"/>
          <w:szCs w:val="36"/>
        </w:rPr>
        <w:t>行政强制实施情况统计表</w:t>
      </w:r>
    </w:p>
    <w:tbl>
      <w:tblPr>
        <w:tblStyle w:val="12"/>
        <w:tblW w:w="14163" w:type="dxa"/>
        <w:tblInd w:w="-279"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94"/>
        <w:gridCol w:w="991"/>
        <w:gridCol w:w="993"/>
        <w:gridCol w:w="992"/>
        <w:gridCol w:w="992"/>
        <w:gridCol w:w="1134"/>
        <w:gridCol w:w="1276"/>
        <w:gridCol w:w="2410"/>
        <w:gridCol w:w="1173"/>
        <w:gridCol w:w="669"/>
        <w:gridCol w:w="935"/>
        <w:gridCol w:w="1112"/>
        <w:gridCol w:w="492"/>
      </w:tblGrid>
      <w:tr w14:paraId="4343F0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648" w:hRule="atLeast"/>
        </w:trPr>
        <w:tc>
          <w:tcPr>
            <w:tcW w:w="4962" w:type="dxa"/>
            <w:gridSpan w:val="5"/>
            <w:vMerge w:val="restart"/>
            <w:tcBorders>
              <w:top w:val="single" w:color="auto" w:sz="4" w:space="0"/>
              <w:left w:val="single" w:color="auto" w:sz="4" w:space="0"/>
              <w:right w:val="single" w:color="auto" w:sz="8" w:space="0"/>
            </w:tcBorders>
            <w:shd w:val="clear" w:color="auto" w:fill="auto"/>
            <w:vAlign w:val="center"/>
          </w:tcPr>
          <w:p w14:paraId="172E8ECD">
            <w:pPr>
              <w:widowControl/>
              <w:spacing w:line="400" w:lineRule="exact"/>
              <w:jc w:val="center"/>
              <w:rPr>
                <w:rFonts w:ascii="方正黑体简体" w:hAnsi="方正黑体简体" w:eastAsia="方正黑体简体" w:cs="Calibri"/>
                <w:color w:val="333333"/>
                <w:kern w:val="0"/>
                <w:sz w:val="28"/>
                <w:szCs w:val="20"/>
              </w:rPr>
            </w:pPr>
            <w:r>
              <w:rPr>
                <w:rFonts w:hint="eastAsia" w:ascii="方正黑体简体" w:hAnsi="方正黑体简体" w:eastAsia="方正黑体简体" w:cs="Calibri"/>
                <w:color w:val="333333"/>
                <w:kern w:val="0"/>
                <w:sz w:val="28"/>
              </w:rPr>
              <w:t>行政强制措施实施数量（宗）</w:t>
            </w:r>
          </w:p>
        </w:tc>
        <w:tc>
          <w:tcPr>
            <w:tcW w:w="8709"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3746D63E">
            <w:pPr>
              <w:widowControl/>
              <w:spacing w:line="400" w:lineRule="exact"/>
              <w:jc w:val="center"/>
              <w:rPr>
                <w:rFonts w:ascii="方正黑体简体" w:hAnsi="方正黑体简体" w:eastAsia="方正黑体简体" w:cs="Calibri"/>
                <w:color w:val="333333"/>
                <w:kern w:val="0"/>
                <w:sz w:val="28"/>
                <w:szCs w:val="20"/>
              </w:rPr>
            </w:pPr>
            <w:r>
              <w:rPr>
                <w:rFonts w:hint="eastAsia" w:ascii="方正黑体简体" w:hAnsi="方正黑体简体" w:eastAsia="方正黑体简体" w:cs="Calibri"/>
                <w:color w:val="333333"/>
                <w:kern w:val="0"/>
                <w:sz w:val="28"/>
              </w:rPr>
              <w:t>行政强制执行实施数量（宗）</w:t>
            </w:r>
          </w:p>
        </w:tc>
        <w:tc>
          <w:tcPr>
            <w:tcW w:w="49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931DD0E">
            <w:pPr>
              <w:widowControl/>
              <w:spacing w:line="400" w:lineRule="exact"/>
              <w:jc w:val="center"/>
              <w:rPr>
                <w:rFonts w:ascii="方正楷体简体" w:hAnsi="方正楷体简体" w:eastAsia="方正楷体简体" w:cs="Calibri"/>
                <w:color w:val="333333"/>
                <w:kern w:val="0"/>
                <w:sz w:val="28"/>
                <w:szCs w:val="20"/>
              </w:rPr>
            </w:pPr>
            <w:r>
              <w:rPr>
                <w:rFonts w:hint="eastAsia" w:ascii="方正楷体简体" w:hAnsi="方正楷体简体" w:eastAsia="方正楷体简体" w:cs="Calibri"/>
                <w:color w:val="333333"/>
                <w:kern w:val="0"/>
                <w:sz w:val="28"/>
                <w:szCs w:val="28"/>
              </w:rPr>
              <w:t>合</w:t>
            </w:r>
          </w:p>
          <w:p w14:paraId="280CE7E8">
            <w:pPr>
              <w:widowControl/>
              <w:spacing w:line="400" w:lineRule="exact"/>
              <w:jc w:val="center"/>
              <w:rPr>
                <w:rFonts w:ascii="方正楷体简体" w:hAnsi="方正楷体简体" w:eastAsia="方正楷体简体" w:cs="Calibri"/>
                <w:color w:val="333333"/>
                <w:kern w:val="0"/>
                <w:sz w:val="28"/>
                <w:szCs w:val="20"/>
              </w:rPr>
            </w:pPr>
            <w:r>
              <w:rPr>
                <w:rFonts w:hint="eastAsia" w:ascii="方正楷体简体" w:hAnsi="方正楷体简体" w:eastAsia="方正楷体简体" w:cs="Calibri"/>
                <w:color w:val="333333"/>
                <w:kern w:val="0"/>
                <w:sz w:val="28"/>
                <w:szCs w:val="28"/>
              </w:rPr>
              <w:t>并</w:t>
            </w:r>
          </w:p>
        </w:tc>
      </w:tr>
      <w:tr w14:paraId="0EEE217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8" w:hRule="atLeast"/>
        </w:trPr>
        <w:tc>
          <w:tcPr>
            <w:tcW w:w="4962" w:type="dxa"/>
            <w:gridSpan w:val="5"/>
            <w:vMerge w:val="continue"/>
            <w:tcBorders>
              <w:left w:val="single" w:color="auto" w:sz="4" w:space="0"/>
              <w:bottom w:val="single" w:color="auto" w:sz="4" w:space="0"/>
              <w:right w:val="single" w:color="auto" w:sz="8" w:space="0"/>
            </w:tcBorders>
            <w:shd w:val="clear" w:color="auto" w:fill="auto"/>
          </w:tcPr>
          <w:p w14:paraId="7F5473CF">
            <w:pPr>
              <w:widowControl/>
              <w:spacing w:line="400" w:lineRule="exact"/>
              <w:jc w:val="left"/>
              <w:rPr>
                <w:rFonts w:ascii="方正黑体简体" w:hAnsi="方正黑体简体" w:eastAsia="方正黑体简体" w:cs="Calibri"/>
                <w:color w:val="333333"/>
                <w:kern w:val="0"/>
                <w:sz w:val="28"/>
                <w:szCs w:val="20"/>
              </w:rPr>
            </w:pPr>
          </w:p>
        </w:tc>
        <w:tc>
          <w:tcPr>
            <w:tcW w:w="7597" w:type="dxa"/>
            <w:gridSpan w:val="6"/>
            <w:tcBorders>
              <w:top w:val="nil"/>
              <w:left w:val="single" w:color="auto" w:sz="8" w:space="0"/>
              <w:bottom w:val="single" w:color="auto" w:sz="8" w:space="0"/>
              <w:right w:val="single" w:color="auto" w:sz="8" w:space="0"/>
            </w:tcBorders>
            <w:tcMar>
              <w:top w:w="0" w:type="dxa"/>
              <w:left w:w="108" w:type="dxa"/>
              <w:bottom w:w="0" w:type="dxa"/>
              <w:right w:w="108" w:type="dxa"/>
            </w:tcMar>
          </w:tcPr>
          <w:p w14:paraId="5E282939">
            <w:pPr>
              <w:widowControl/>
              <w:spacing w:line="400" w:lineRule="exact"/>
              <w:jc w:val="center"/>
              <w:rPr>
                <w:rFonts w:ascii="方正黑体简体" w:hAnsi="方正黑体简体" w:eastAsia="方正黑体简体" w:cs="Calibri"/>
                <w:color w:val="333333"/>
                <w:kern w:val="0"/>
                <w:sz w:val="28"/>
                <w:szCs w:val="20"/>
              </w:rPr>
            </w:pPr>
            <w:r>
              <w:rPr>
                <w:rFonts w:hint="eastAsia" w:ascii="方正黑体简体" w:hAnsi="方正黑体简体" w:eastAsia="方正黑体简体" w:cs="Calibri"/>
                <w:color w:val="333333"/>
                <w:kern w:val="0"/>
                <w:sz w:val="28"/>
              </w:rPr>
              <w:t>行政机关强制执行</w:t>
            </w:r>
          </w:p>
        </w:tc>
        <w:tc>
          <w:tcPr>
            <w:tcW w:w="111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6D5F6CF7">
            <w:pPr>
              <w:widowControl/>
              <w:spacing w:line="400" w:lineRule="exact"/>
              <w:jc w:val="center"/>
              <w:rPr>
                <w:rFonts w:ascii="方正楷体简体" w:hAnsi="方正楷体简体" w:eastAsia="方正楷体简体" w:cs="Calibri"/>
                <w:color w:val="333333"/>
                <w:kern w:val="0"/>
                <w:sz w:val="28"/>
                <w:szCs w:val="20"/>
              </w:rPr>
            </w:pPr>
            <w:r>
              <w:rPr>
                <w:rFonts w:hint="eastAsia" w:ascii="方正楷体简体" w:hAnsi="方正楷体简体" w:eastAsia="方正楷体简体" w:cs="Calibri"/>
                <w:color w:val="333333"/>
                <w:kern w:val="0"/>
                <w:sz w:val="28"/>
                <w:szCs w:val="22"/>
              </w:rPr>
              <w:t>申请法院强制执行</w:t>
            </w:r>
          </w:p>
        </w:tc>
        <w:tc>
          <w:tcPr>
            <w:tcW w:w="492" w:type="dxa"/>
            <w:vMerge w:val="continue"/>
            <w:tcBorders>
              <w:top w:val="single" w:color="auto" w:sz="8" w:space="0"/>
              <w:left w:val="nil"/>
              <w:bottom w:val="single" w:color="auto" w:sz="8" w:space="0"/>
              <w:right w:val="single" w:color="auto" w:sz="8" w:space="0"/>
            </w:tcBorders>
            <w:vAlign w:val="center"/>
          </w:tcPr>
          <w:p w14:paraId="20EA7B4E">
            <w:pPr>
              <w:widowControl/>
              <w:spacing w:line="400" w:lineRule="exact"/>
              <w:jc w:val="left"/>
              <w:rPr>
                <w:rFonts w:ascii="方正楷体简体" w:hAnsi="方正楷体简体" w:eastAsia="方正楷体简体" w:cs="Calibri"/>
                <w:color w:val="333333"/>
                <w:kern w:val="0"/>
                <w:sz w:val="28"/>
                <w:szCs w:val="20"/>
              </w:rPr>
            </w:pPr>
          </w:p>
        </w:tc>
      </w:tr>
      <w:tr w14:paraId="091251C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96" w:hRule="atLeast"/>
        </w:trPr>
        <w:tc>
          <w:tcPr>
            <w:tcW w:w="994" w:type="dxa"/>
            <w:tcBorders>
              <w:top w:val="single" w:color="auto" w:sz="4" w:space="0"/>
              <w:left w:val="single" w:color="auto" w:sz="4" w:space="0"/>
              <w:bottom w:val="single" w:color="auto" w:sz="4" w:space="0"/>
            </w:tcBorders>
            <w:shd w:val="clear" w:color="auto" w:fill="auto"/>
            <w:vAlign w:val="center"/>
          </w:tcPr>
          <w:p w14:paraId="19BF0248">
            <w:pPr>
              <w:widowControl/>
              <w:spacing w:line="400" w:lineRule="exact"/>
              <w:jc w:val="center"/>
              <w:rPr>
                <w:rFonts w:ascii="方正楷体简体" w:hAnsi="方正楷体简体" w:eastAsia="方正楷体简体" w:cs="Calibri"/>
                <w:color w:val="333333"/>
                <w:kern w:val="0"/>
                <w:sz w:val="28"/>
                <w:szCs w:val="20"/>
              </w:rPr>
            </w:pPr>
            <w:r>
              <w:rPr>
                <w:rFonts w:hint="eastAsia" w:ascii="方正楷体简体" w:hAnsi="方正楷体简体" w:eastAsia="方正楷体简体" w:cs="Calibri"/>
                <w:color w:val="333333"/>
                <w:kern w:val="0"/>
                <w:sz w:val="28"/>
                <w:szCs w:val="20"/>
              </w:rPr>
              <w:t>限制公民人身自由</w:t>
            </w:r>
          </w:p>
        </w:tc>
        <w:tc>
          <w:tcPr>
            <w:tcW w:w="99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63F844A">
            <w:pPr>
              <w:widowControl/>
              <w:spacing w:line="400" w:lineRule="exact"/>
              <w:jc w:val="center"/>
              <w:rPr>
                <w:rFonts w:ascii="方正楷体简体" w:hAnsi="方正楷体简体" w:eastAsia="方正楷体简体" w:cs="Calibri"/>
                <w:color w:val="333333"/>
                <w:kern w:val="0"/>
                <w:sz w:val="28"/>
                <w:szCs w:val="20"/>
              </w:rPr>
            </w:pPr>
            <w:r>
              <w:rPr>
                <w:rFonts w:hint="eastAsia" w:ascii="方正楷体简体" w:hAnsi="方正楷体简体" w:eastAsia="方正楷体简体" w:cs="Calibri"/>
                <w:color w:val="333333"/>
                <w:kern w:val="0"/>
                <w:sz w:val="28"/>
                <w:szCs w:val="20"/>
              </w:rPr>
              <w:t>查封场所、设施或者财物</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14:paraId="2F64F2C6">
            <w:pPr>
              <w:widowControl/>
              <w:spacing w:line="400" w:lineRule="exact"/>
              <w:jc w:val="center"/>
              <w:rPr>
                <w:rFonts w:ascii="方正楷体简体" w:hAnsi="方正楷体简体" w:eastAsia="方正楷体简体" w:cs="Calibri"/>
                <w:color w:val="333333"/>
                <w:kern w:val="0"/>
                <w:sz w:val="28"/>
                <w:szCs w:val="20"/>
              </w:rPr>
            </w:pPr>
            <w:r>
              <w:rPr>
                <w:rFonts w:hint="eastAsia" w:ascii="方正楷体简体" w:hAnsi="方正楷体简体" w:eastAsia="方正楷体简体" w:cs="Calibri"/>
                <w:color w:val="333333"/>
                <w:kern w:val="0"/>
                <w:sz w:val="28"/>
                <w:szCs w:val="20"/>
              </w:rPr>
              <w:t>扣押财物</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center"/>
          </w:tcPr>
          <w:p w14:paraId="43BBF619">
            <w:pPr>
              <w:widowControl/>
              <w:spacing w:line="400" w:lineRule="exact"/>
              <w:jc w:val="center"/>
              <w:rPr>
                <w:rFonts w:ascii="方正楷体简体" w:hAnsi="方正楷体简体" w:eastAsia="方正楷体简体" w:cs="Calibri"/>
                <w:color w:val="333333"/>
                <w:kern w:val="0"/>
                <w:sz w:val="28"/>
                <w:szCs w:val="20"/>
              </w:rPr>
            </w:pPr>
            <w:r>
              <w:rPr>
                <w:rFonts w:hint="eastAsia" w:ascii="方正楷体简体" w:hAnsi="方正楷体简体" w:eastAsia="方正楷体简体" w:cs="Calibri"/>
                <w:color w:val="333333"/>
                <w:kern w:val="0"/>
                <w:sz w:val="28"/>
                <w:szCs w:val="20"/>
              </w:rPr>
              <w:t>冻结存款、汇款</w:t>
            </w:r>
          </w:p>
        </w:tc>
        <w:tc>
          <w:tcPr>
            <w:tcW w:w="992" w:type="dxa"/>
            <w:tcBorders>
              <w:top w:val="nil"/>
              <w:left w:val="nil"/>
              <w:bottom w:val="single" w:color="auto" w:sz="8" w:space="0"/>
              <w:right w:val="single" w:color="auto" w:sz="8" w:space="0"/>
            </w:tcBorders>
            <w:tcMar>
              <w:top w:w="0" w:type="dxa"/>
              <w:left w:w="108" w:type="dxa"/>
              <w:bottom w:w="0" w:type="dxa"/>
              <w:right w:w="108" w:type="dxa"/>
            </w:tcMar>
            <w:vAlign w:val="center"/>
          </w:tcPr>
          <w:p w14:paraId="0D0D53EF">
            <w:pPr>
              <w:widowControl/>
              <w:spacing w:line="400" w:lineRule="exact"/>
              <w:jc w:val="center"/>
              <w:rPr>
                <w:rFonts w:ascii="方正楷体简体" w:hAnsi="方正楷体简体" w:eastAsia="方正楷体简体" w:cs="Calibri"/>
                <w:color w:val="333333"/>
                <w:kern w:val="0"/>
                <w:sz w:val="28"/>
                <w:szCs w:val="20"/>
              </w:rPr>
            </w:pPr>
            <w:r>
              <w:rPr>
                <w:rFonts w:hint="eastAsia" w:ascii="方正楷体简体" w:hAnsi="方正楷体简体" w:eastAsia="方正楷体简体" w:cs="Calibri"/>
                <w:color w:val="333333"/>
                <w:kern w:val="0"/>
                <w:sz w:val="28"/>
                <w:szCs w:val="20"/>
              </w:rPr>
              <w:t>其他行政强制措施</w:t>
            </w:r>
          </w:p>
        </w:tc>
        <w:tc>
          <w:tcPr>
            <w:tcW w:w="113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6DC7980">
            <w:pPr>
              <w:widowControl/>
              <w:spacing w:line="400" w:lineRule="exact"/>
              <w:jc w:val="center"/>
              <w:rPr>
                <w:rFonts w:ascii="方正楷体简体" w:hAnsi="方正楷体简体" w:eastAsia="方正楷体简体" w:cs="Calibri"/>
                <w:color w:val="333333"/>
                <w:kern w:val="0"/>
                <w:sz w:val="28"/>
                <w:szCs w:val="20"/>
              </w:rPr>
            </w:pPr>
            <w:r>
              <w:rPr>
                <w:rFonts w:hint="eastAsia" w:ascii="方正楷体简体" w:hAnsi="方正楷体简体" w:eastAsia="方正楷体简体" w:cs="Calibri"/>
                <w:color w:val="333333"/>
                <w:kern w:val="0"/>
                <w:sz w:val="28"/>
                <w:szCs w:val="20"/>
              </w:rPr>
              <w:t>加处罚款或者滞纳金</w:t>
            </w:r>
          </w:p>
        </w:tc>
        <w:tc>
          <w:tcPr>
            <w:tcW w:w="12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F6A3BE4">
            <w:pPr>
              <w:widowControl/>
              <w:spacing w:line="400" w:lineRule="exact"/>
              <w:jc w:val="center"/>
              <w:rPr>
                <w:rFonts w:ascii="方正楷体简体" w:hAnsi="方正楷体简体" w:eastAsia="方正楷体简体" w:cs="Calibri"/>
                <w:color w:val="333333"/>
                <w:kern w:val="0"/>
                <w:sz w:val="28"/>
                <w:szCs w:val="20"/>
              </w:rPr>
            </w:pPr>
            <w:r>
              <w:rPr>
                <w:rFonts w:hint="eastAsia" w:ascii="方正楷体简体" w:hAnsi="方正楷体简体" w:eastAsia="方正楷体简体" w:cs="Calibri"/>
                <w:color w:val="333333"/>
                <w:kern w:val="0"/>
                <w:sz w:val="28"/>
                <w:szCs w:val="20"/>
              </w:rPr>
              <w:t>划拨存款、汇款</w:t>
            </w:r>
          </w:p>
        </w:tc>
        <w:tc>
          <w:tcPr>
            <w:tcW w:w="24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0E94447">
            <w:pPr>
              <w:widowControl/>
              <w:spacing w:line="400" w:lineRule="exact"/>
              <w:jc w:val="center"/>
              <w:rPr>
                <w:rFonts w:ascii="方正楷体简体" w:hAnsi="方正楷体简体" w:eastAsia="方正楷体简体" w:cs="Calibri"/>
                <w:color w:val="333333"/>
                <w:kern w:val="0"/>
                <w:sz w:val="28"/>
                <w:szCs w:val="20"/>
              </w:rPr>
            </w:pPr>
            <w:r>
              <w:rPr>
                <w:rFonts w:hint="eastAsia" w:ascii="方正楷体简体" w:hAnsi="方正楷体简体" w:eastAsia="方正楷体简体" w:cs="Calibri"/>
                <w:color w:val="333333"/>
                <w:kern w:val="0"/>
                <w:sz w:val="28"/>
                <w:szCs w:val="20"/>
              </w:rPr>
              <w:t>拍卖或者依法处理查封、扣押的场所、设施或者财物</w:t>
            </w:r>
          </w:p>
        </w:tc>
        <w:tc>
          <w:tcPr>
            <w:tcW w:w="11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C959C75">
            <w:pPr>
              <w:widowControl/>
              <w:spacing w:line="400" w:lineRule="exact"/>
              <w:jc w:val="center"/>
              <w:rPr>
                <w:rFonts w:ascii="方正楷体简体" w:hAnsi="方正楷体简体" w:eastAsia="方正楷体简体" w:cs="Calibri"/>
                <w:color w:val="333333"/>
                <w:kern w:val="0"/>
                <w:sz w:val="28"/>
                <w:szCs w:val="20"/>
              </w:rPr>
            </w:pPr>
            <w:r>
              <w:rPr>
                <w:rFonts w:hint="eastAsia" w:ascii="方正楷体简体" w:hAnsi="方正楷体简体" w:eastAsia="方正楷体简体" w:cs="Calibri"/>
                <w:color w:val="333333"/>
                <w:kern w:val="0"/>
                <w:sz w:val="28"/>
                <w:szCs w:val="20"/>
              </w:rPr>
              <w:t>排除妨碍、恢复原状</w:t>
            </w:r>
          </w:p>
        </w:tc>
        <w:tc>
          <w:tcPr>
            <w:tcW w:w="6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BF18058">
            <w:pPr>
              <w:widowControl/>
              <w:spacing w:line="400" w:lineRule="exact"/>
              <w:jc w:val="center"/>
              <w:rPr>
                <w:rFonts w:ascii="方正楷体简体" w:hAnsi="方正楷体简体" w:eastAsia="方正楷体简体" w:cs="Calibri"/>
                <w:color w:val="333333"/>
                <w:kern w:val="0"/>
                <w:sz w:val="28"/>
                <w:szCs w:val="20"/>
              </w:rPr>
            </w:pPr>
            <w:r>
              <w:rPr>
                <w:rFonts w:hint="eastAsia" w:ascii="方正楷体简体" w:hAnsi="方正楷体简体" w:eastAsia="方正楷体简体" w:cs="Calibri"/>
                <w:color w:val="333333"/>
                <w:kern w:val="0"/>
                <w:sz w:val="28"/>
                <w:szCs w:val="20"/>
              </w:rPr>
              <w:t>代履行</w:t>
            </w:r>
          </w:p>
        </w:tc>
        <w:tc>
          <w:tcPr>
            <w:tcW w:w="93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78DC680">
            <w:pPr>
              <w:widowControl/>
              <w:spacing w:line="400" w:lineRule="exact"/>
              <w:jc w:val="center"/>
              <w:rPr>
                <w:rFonts w:ascii="方正楷体简体" w:hAnsi="方正楷体简体" w:eastAsia="方正楷体简体" w:cs="Calibri"/>
                <w:color w:val="333333"/>
                <w:kern w:val="0"/>
                <w:sz w:val="28"/>
                <w:szCs w:val="20"/>
              </w:rPr>
            </w:pPr>
            <w:r>
              <w:rPr>
                <w:rFonts w:hint="eastAsia" w:ascii="方正楷体简体" w:hAnsi="方正楷体简体" w:eastAsia="方正楷体简体" w:cs="Calibri"/>
                <w:color w:val="333333"/>
                <w:kern w:val="0"/>
                <w:sz w:val="28"/>
                <w:szCs w:val="20"/>
              </w:rPr>
              <w:t>其他强制执行</w:t>
            </w:r>
          </w:p>
          <w:p w14:paraId="4B73560F">
            <w:pPr>
              <w:widowControl/>
              <w:spacing w:line="400" w:lineRule="exact"/>
              <w:jc w:val="center"/>
              <w:rPr>
                <w:rFonts w:ascii="方正楷体简体" w:hAnsi="方正楷体简体" w:eastAsia="方正楷体简体" w:cs="Calibri"/>
                <w:color w:val="333333"/>
                <w:kern w:val="0"/>
                <w:sz w:val="28"/>
                <w:szCs w:val="20"/>
              </w:rPr>
            </w:pPr>
            <w:r>
              <w:rPr>
                <w:rFonts w:ascii="方正楷体简体" w:hAnsi="方正楷体简体" w:eastAsia="方正楷体简体" w:cs="Calibri"/>
                <w:color w:val="333333"/>
                <w:kern w:val="0"/>
                <w:sz w:val="28"/>
                <w:szCs w:val="20"/>
              </w:rPr>
              <w:t> </w:t>
            </w:r>
          </w:p>
        </w:tc>
        <w:tc>
          <w:tcPr>
            <w:tcW w:w="1112" w:type="dxa"/>
            <w:vMerge w:val="continue"/>
            <w:tcBorders>
              <w:top w:val="nil"/>
              <w:left w:val="nil"/>
              <w:bottom w:val="single" w:color="auto" w:sz="8" w:space="0"/>
              <w:right w:val="single" w:color="auto" w:sz="8" w:space="0"/>
            </w:tcBorders>
            <w:vAlign w:val="center"/>
          </w:tcPr>
          <w:p w14:paraId="5274AD7D">
            <w:pPr>
              <w:widowControl/>
              <w:spacing w:line="400" w:lineRule="exact"/>
              <w:jc w:val="left"/>
              <w:rPr>
                <w:rFonts w:ascii="方正楷体简体" w:hAnsi="方正楷体简体" w:eastAsia="方正楷体简体" w:cs="Calibri"/>
                <w:color w:val="333333"/>
                <w:kern w:val="0"/>
                <w:sz w:val="28"/>
                <w:szCs w:val="20"/>
              </w:rPr>
            </w:pPr>
          </w:p>
        </w:tc>
        <w:tc>
          <w:tcPr>
            <w:tcW w:w="492" w:type="dxa"/>
            <w:vMerge w:val="continue"/>
            <w:tcBorders>
              <w:top w:val="single" w:color="auto" w:sz="8" w:space="0"/>
              <w:left w:val="nil"/>
              <w:bottom w:val="single" w:color="auto" w:sz="8" w:space="0"/>
              <w:right w:val="single" w:color="auto" w:sz="8" w:space="0"/>
            </w:tcBorders>
            <w:vAlign w:val="center"/>
          </w:tcPr>
          <w:p w14:paraId="4C6FAE54">
            <w:pPr>
              <w:widowControl/>
              <w:spacing w:line="400" w:lineRule="exact"/>
              <w:jc w:val="left"/>
              <w:rPr>
                <w:rFonts w:ascii="方正楷体简体" w:hAnsi="方正楷体简体" w:eastAsia="方正楷体简体" w:cs="Calibri"/>
                <w:color w:val="333333"/>
                <w:kern w:val="0"/>
                <w:sz w:val="28"/>
                <w:szCs w:val="20"/>
              </w:rPr>
            </w:pPr>
          </w:p>
        </w:tc>
      </w:tr>
      <w:tr w14:paraId="275A87F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65" w:hRule="atLeast"/>
        </w:trPr>
        <w:tc>
          <w:tcPr>
            <w:tcW w:w="994" w:type="dxa"/>
            <w:tcBorders>
              <w:top w:val="single" w:color="auto" w:sz="4" w:space="0"/>
              <w:left w:val="single" w:color="auto" w:sz="4" w:space="0"/>
              <w:bottom w:val="single" w:color="auto" w:sz="4" w:space="0"/>
            </w:tcBorders>
            <w:shd w:val="clear" w:color="auto" w:fill="auto"/>
          </w:tcPr>
          <w:p w14:paraId="22D3B14B">
            <w:pPr>
              <w:widowControl/>
              <w:spacing w:line="500" w:lineRule="exact"/>
              <w:jc w:val="center"/>
              <w:rPr>
                <w:rFonts w:hint="eastAsia" w:ascii="方正仿宋简体" w:hAnsi="方正仿宋简体" w:eastAsia="方正仿宋简体" w:cs="方正仿宋简体"/>
                <w:color w:val="333333"/>
                <w:kern w:val="0"/>
                <w:sz w:val="32"/>
                <w:szCs w:val="32"/>
                <w:lang w:val="en-US" w:eastAsia="zh-CN"/>
              </w:rPr>
            </w:pPr>
            <w:r>
              <w:rPr>
                <w:rFonts w:hint="eastAsia" w:ascii="方正仿宋简体" w:hAnsi="方正仿宋简体" w:eastAsia="方正仿宋简体" w:cs="方正仿宋简体"/>
                <w:color w:val="333333"/>
                <w:kern w:val="0"/>
                <w:sz w:val="32"/>
                <w:szCs w:val="32"/>
                <w:lang w:val="en-US" w:eastAsia="zh-CN"/>
              </w:rPr>
              <w:t>0</w:t>
            </w:r>
          </w:p>
        </w:tc>
        <w:tc>
          <w:tcPr>
            <w:tcW w:w="991"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63F1957F">
            <w:pPr>
              <w:widowControl/>
              <w:spacing w:line="500" w:lineRule="exact"/>
              <w:jc w:val="center"/>
              <w:rPr>
                <w:rFonts w:hint="eastAsia" w:ascii="方正仿宋简体" w:hAnsi="方正仿宋简体" w:eastAsia="方正仿宋简体" w:cs="方正仿宋简体"/>
                <w:color w:val="333333"/>
                <w:kern w:val="0"/>
                <w:sz w:val="32"/>
                <w:szCs w:val="32"/>
                <w:lang w:val="en-US" w:eastAsia="zh-CN"/>
              </w:rPr>
            </w:pPr>
            <w:r>
              <w:rPr>
                <w:rFonts w:hint="eastAsia" w:ascii="方正仿宋简体" w:hAnsi="方正仿宋简体" w:eastAsia="方正仿宋简体" w:cs="方正仿宋简体"/>
                <w:color w:val="333333"/>
                <w:kern w:val="0"/>
                <w:sz w:val="32"/>
                <w:szCs w:val="32"/>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tcPr>
          <w:p w14:paraId="0DFF4AA2">
            <w:pPr>
              <w:widowControl/>
              <w:spacing w:line="500" w:lineRule="exact"/>
              <w:jc w:val="center"/>
              <w:rPr>
                <w:rFonts w:hint="eastAsia" w:ascii="方正仿宋简体" w:hAnsi="方正仿宋简体" w:eastAsia="方正仿宋简体" w:cs="方正仿宋简体"/>
                <w:color w:val="333333"/>
                <w:kern w:val="0"/>
                <w:sz w:val="32"/>
                <w:szCs w:val="32"/>
                <w:lang w:val="en-US" w:eastAsia="zh-CN"/>
              </w:rPr>
            </w:pPr>
            <w:r>
              <w:rPr>
                <w:rFonts w:hint="eastAsia" w:ascii="方正仿宋简体" w:hAnsi="方正仿宋简体" w:eastAsia="方正仿宋简体" w:cs="方正仿宋简体"/>
                <w:color w:val="333333"/>
                <w:kern w:val="0"/>
                <w:sz w:val="32"/>
                <w:szCs w:val="32"/>
                <w:lang w:val="en-US" w:eastAsia="zh-CN"/>
              </w:rPr>
              <w:t>0</w:t>
            </w:r>
          </w:p>
        </w:tc>
        <w:tc>
          <w:tcPr>
            <w:tcW w:w="992" w:type="dxa"/>
            <w:tcBorders>
              <w:top w:val="nil"/>
              <w:left w:val="nil"/>
              <w:bottom w:val="single" w:color="auto" w:sz="8" w:space="0"/>
              <w:right w:val="single" w:color="auto" w:sz="8" w:space="0"/>
            </w:tcBorders>
            <w:tcMar>
              <w:top w:w="0" w:type="dxa"/>
              <w:left w:w="108" w:type="dxa"/>
              <w:bottom w:w="0" w:type="dxa"/>
              <w:right w:w="108" w:type="dxa"/>
            </w:tcMar>
          </w:tcPr>
          <w:p w14:paraId="6E794BBC">
            <w:pPr>
              <w:widowControl/>
              <w:spacing w:line="500" w:lineRule="exact"/>
              <w:jc w:val="center"/>
              <w:rPr>
                <w:rFonts w:hint="eastAsia" w:ascii="方正仿宋简体" w:hAnsi="方正仿宋简体" w:eastAsia="方正仿宋简体" w:cs="方正仿宋简体"/>
                <w:color w:val="333333"/>
                <w:kern w:val="0"/>
                <w:sz w:val="32"/>
                <w:szCs w:val="32"/>
                <w:lang w:val="en-US" w:eastAsia="zh-CN"/>
              </w:rPr>
            </w:pPr>
            <w:r>
              <w:rPr>
                <w:rFonts w:hint="eastAsia" w:ascii="方正仿宋简体" w:hAnsi="方正仿宋简体" w:eastAsia="方正仿宋简体" w:cs="方正仿宋简体"/>
                <w:color w:val="333333"/>
                <w:kern w:val="0"/>
                <w:sz w:val="32"/>
                <w:szCs w:val="32"/>
                <w:lang w:val="en-US" w:eastAsia="zh-CN"/>
              </w:rPr>
              <w:t>0</w:t>
            </w:r>
          </w:p>
        </w:tc>
        <w:tc>
          <w:tcPr>
            <w:tcW w:w="992" w:type="dxa"/>
            <w:tcBorders>
              <w:top w:val="nil"/>
              <w:left w:val="nil"/>
              <w:bottom w:val="single" w:color="auto" w:sz="8" w:space="0"/>
              <w:right w:val="single" w:color="auto" w:sz="8" w:space="0"/>
            </w:tcBorders>
            <w:tcMar>
              <w:top w:w="0" w:type="dxa"/>
              <w:left w:w="108" w:type="dxa"/>
              <w:bottom w:w="0" w:type="dxa"/>
              <w:right w:w="108" w:type="dxa"/>
            </w:tcMar>
          </w:tcPr>
          <w:p w14:paraId="2143A604">
            <w:pPr>
              <w:widowControl/>
              <w:spacing w:line="500" w:lineRule="exact"/>
              <w:jc w:val="center"/>
              <w:rPr>
                <w:rFonts w:hint="eastAsia" w:ascii="方正仿宋简体" w:hAnsi="方正仿宋简体" w:eastAsia="方正仿宋简体" w:cs="方正仿宋简体"/>
                <w:color w:val="333333"/>
                <w:kern w:val="0"/>
                <w:sz w:val="32"/>
                <w:szCs w:val="32"/>
                <w:lang w:val="en-US" w:eastAsia="zh-CN"/>
              </w:rPr>
            </w:pPr>
            <w:r>
              <w:rPr>
                <w:rFonts w:hint="eastAsia" w:ascii="方正仿宋简体" w:hAnsi="方正仿宋简体" w:eastAsia="方正仿宋简体" w:cs="方正仿宋简体"/>
                <w:color w:val="333333"/>
                <w:kern w:val="0"/>
                <w:sz w:val="32"/>
                <w:szCs w:val="32"/>
                <w:lang w:val="en-US" w:eastAsia="zh-CN"/>
              </w:rPr>
              <w:t>0</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14:paraId="1B29C412">
            <w:pPr>
              <w:widowControl/>
              <w:spacing w:line="500" w:lineRule="exact"/>
              <w:jc w:val="center"/>
              <w:rPr>
                <w:rFonts w:hint="eastAsia" w:ascii="方正仿宋简体" w:hAnsi="方正仿宋简体" w:eastAsia="方正仿宋简体" w:cs="方正仿宋简体"/>
                <w:color w:val="333333"/>
                <w:kern w:val="0"/>
                <w:sz w:val="32"/>
                <w:szCs w:val="32"/>
                <w:lang w:val="en-US" w:eastAsia="zh-CN"/>
              </w:rPr>
            </w:pPr>
            <w:r>
              <w:rPr>
                <w:rFonts w:hint="eastAsia" w:ascii="方正仿宋简体" w:hAnsi="方正仿宋简体" w:eastAsia="方正仿宋简体" w:cs="方正仿宋简体"/>
                <w:color w:val="333333"/>
                <w:kern w:val="0"/>
                <w:sz w:val="32"/>
                <w:szCs w:val="32"/>
                <w:lang w:val="en-US" w:eastAsia="zh-CN"/>
              </w:rPr>
              <w:t>0</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14:paraId="7D17B27E">
            <w:pPr>
              <w:widowControl/>
              <w:spacing w:line="500" w:lineRule="exact"/>
              <w:jc w:val="center"/>
              <w:rPr>
                <w:rFonts w:hint="eastAsia" w:ascii="方正仿宋简体" w:hAnsi="方正仿宋简体" w:eastAsia="方正仿宋简体" w:cs="方正仿宋简体"/>
                <w:color w:val="333333"/>
                <w:kern w:val="0"/>
                <w:sz w:val="32"/>
                <w:szCs w:val="32"/>
                <w:lang w:val="en-US" w:eastAsia="zh-CN"/>
              </w:rPr>
            </w:pPr>
            <w:r>
              <w:rPr>
                <w:rFonts w:hint="eastAsia" w:ascii="方正仿宋简体" w:hAnsi="方正仿宋简体" w:eastAsia="方正仿宋简体" w:cs="方正仿宋简体"/>
                <w:color w:val="333333"/>
                <w:kern w:val="0"/>
                <w:sz w:val="32"/>
                <w:szCs w:val="32"/>
                <w:lang w:val="en-US" w:eastAsia="zh-CN"/>
              </w:rPr>
              <w:t>0</w:t>
            </w:r>
          </w:p>
        </w:tc>
        <w:tc>
          <w:tcPr>
            <w:tcW w:w="2410" w:type="dxa"/>
            <w:tcBorders>
              <w:top w:val="nil"/>
              <w:left w:val="nil"/>
              <w:bottom w:val="single" w:color="auto" w:sz="8" w:space="0"/>
              <w:right w:val="single" w:color="auto" w:sz="8" w:space="0"/>
            </w:tcBorders>
            <w:tcMar>
              <w:top w:w="0" w:type="dxa"/>
              <w:left w:w="108" w:type="dxa"/>
              <w:bottom w:w="0" w:type="dxa"/>
              <w:right w:w="108" w:type="dxa"/>
            </w:tcMar>
          </w:tcPr>
          <w:p w14:paraId="6A149D47">
            <w:pPr>
              <w:widowControl/>
              <w:spacing w:line="500" w:lineRule="exact"/>
              <w:jc w:val="center"/>
              <w:rPr>
                <w:rFonts w:hint="eastAsia" w:ascii="方正仿宋简体" w:hAnsi="方正仿宋简体" w:eastAsia="方正仿宋简体" w:cs="方正仿宋简体"/>
                <w:color w:val="333333"/>
                <w:kern w:val="0"/>
                <w:sz w:val="32"/>
                <w:szCs w:val="32"/>
                <w:lang w:val="en-US" w:eastAsia="zh-CN"/>
              </w:rPr>
            </w:pPr>
            <w:r>
              <w:rPr>
                <w:rFonts w:hint="eastAsia" w:ascii="方正仿宋简体" w:hAnsi="方正仿宋简体" w:eastAsia="方正仿宋简体" w:cs="方正仿宋简体"/>
                <w:color w:val="333333"/>
                <w:kern w:val="0"/>
                <w:sz w:val="32"/>
                <w:szCs w:val="32"/>
                <w:lang w:val="en-US" w:eastAsia="zh-CN"/>
              </w:rPr>
              <w:t>0</w:t>
            </w:r>
          </w:p>
        </w:tc>
        <w:tc>
          <w:tcPr>
            <w:tcW w:w="1173" w:type="dxa"/>
            <w:tcBorders>
              <w:top w:val="nil"/>
              <w:left w:val="nil"/>
              <w:bottom w:val="single" w:color="auto" w:sz="8" w:space="0"/>
              <w:right w:val="single" w:color="auto" w:sz="8" w:space="0"/>
            </w:tcBorders>
            <w:tcMar>
              <w:top w:w="0" w:type="dxa"/>
              <w:left w:w="108" w:type="dxa"/>
              <w:bottom w:w="0" w:type="dxa"/>
              <w:right w:w="108" w:type="dxa"/>
            </w:tcMar>
          </w:tcPr>
          <w:p w14:paraId="501D48C0">
            <w:pPr>
              <w:widowControl/>
              <w:spacing w:line="500" w:lineRule="exact"/>
              <w:jc w:val="center"/>
              <w:rPr>
                <w:rFonts w:hint="eastAsia" w:ascii="方正仿宋简体" w:hAnsi="方正仿宋简体" w:eastAsia="方正仿宋简体" w:cs="方正仿宋简体"/>
                <w:color w:val="333333"/>
                <w:kern w:val="0"/>
                <w:sz w:val="32"/>
                <w:szCs w:val="32"/>
                <w:lang w:val="en-US" w:eastAsia="zh-CN"/>
              </w:rPr>
            </w:pPr>
            <w:r>
              <w:rPr>
                <w:rFonts w:hint="eastAsia" w:ascii="方正仿宋简体" w:hAnsi="方正仿宋简体" w:eastAsia="方正仿宋简体" w:cs="方正仿宋简体"/>
                <w:color w:val="333333"/>
                <w:kern w:val="0"/>
                <w:sz w:val="32"/>
                <w:szCs w:val="32"/>
                <w:lang w:val="en-US" w:eastAsia="zh-CN"/>
              </w:rPr>
              <w:t>0</w:t>
            </w:r>
          </w:p>
        </w:tc>
        <w:tc>
          <w:tcPr>
            <w:tcW w:w="669" w:type="dxa"/>
            <w:tcBorders>
              <w:top w:val="nil"/>
              <w:left w:val="nil"/>
              <w:bottom w:val="single" w:color="auto" w:sz="8" w:space="0"/>
              <w:right w:val="single" w:color="auto" w:sz="8" w:space="0"/>
            </w:tcBorders>
            <w:tcMar>
              <w:top w:w="0" w:type="dxa"/>
              <w:left w:w="108" w:type="dxa"/>
              <w:bottom w:w="0" w:type="dxa"/>
              <w:right w:w="108" w:type="dxa"/>
            </w:tcMar>
          </w:tcPr>
          <w:p w14:paraId="62E1CA7E">
            <w:pPr>
              <w:widowControl/>
              <w:spacing w:line="500" w:lineRule="exact"/>
              <w:jc w:val="center"/>
              <w:rPr>
                <w:rFonts w:hint="eastAsia" w:ascii="方正仿宋简体" w:hAnsi="方正仿宋简体" w:eastAsia="方正仿宋简体" w:cs="方正仿宋简体"/>
                <w:color w:val="333333"/>
                <w:kern w:val="0"/>
                <w:sz w:val="32"/>
                <w:szCs w:val="32"/>
                <w:lang w:val="en-US" w:eastAsia="zh-CN"/>
              </w:rPr>
            </w:pPr>
            <w:r>
              <w:rPr>
                <w:rFonts w:hint="eastAsia" w:ascii="方正仿宋简体" w:hAnsi="方正仿宋简体" w:eastAsia="方正仿宋简体" w:cs="方正仿宋简体"/>
                <w:color w:val="333333"/>
                <w:kern w:val="0"/>
                <w:sz w:val="32"/>
                <w:szCs w:val="32"/>
                <w:lang w:val="en-US" w:eastAsia="zh-CN"/>
              </w:rPr>
              <w:t>0</w:t>
            </w:r>
          </w:p>
        </w:tc>
        <w:tc>
          <w:tcPr>
            <w:tcW w:w="935" w:type="dxa"/>
            <w:tcBorders>
              <w:top w:val="nil"/>
              <w:left w:val="nil"/>
              <w:bottom w:val="single" w:color="auto" w:sz="8" w:space="0"/>
              <w:right w:val="single" w:color="auto" w:sz="8" w:space="0"/>
            </w:tcBorders>
            <w:tcMar>
              <w:top w:w="0" w:type="dxa"/>
              <w:left w:w="108" w:type="dxa"/>
              <w:bottom w:w="0" w:type="dxa"/>
              <w:right w:w="108" w:type="dxa"/>
            </w:tcMar>
          </w:tcPr>
          <w:p w14:paraId="64B837AD">
            <w:pPr>
              <w:widowControl/>
              <w:spacing w:line="500" w:lineRule="exact"/>
              <w:jc w:val="center"/>
              <w:rPr>
                <w:rFonts w:hint="eastAsia" w:ascii="方正仿宋简体" w:hAnsi="方正仿宋简体" w:eastAsia="方正仿宋简体" w:cs="方正仿宋简体"/>
                <w:color w:val="333333"/>
                <w:kern w:val="0"/>
                <w:sz w:val="32"/>
                <w:szCs w:val="32"/>
                <w:lang w:val="en-US" w:eastAsia="zh-CN"/>
              </w:rPr>
            </w:pPr>
            <w:r>
              <w:rPr>
                <w:rFonts w:hint="eastAsia" w:ascii="方正仿宋简体" w:hAnsi="方正仿宋简体" w:eastAsia="方正仿宋简体" w:cs="方正仿宋简体"/>
                <w:color w:val="333333"/>
                <w:kern w:val="0"/>
                <w:sz w:val="32"/>
                <w:szCs w:val="32"/>
                <w:lang w:val="en-US" w:eastAsia="zh-CN"/>
              </w:rPr>
              <w:t>0</w:t>
            </w:r>
          </w:p>
        </w:tc>
        <w:tc>
          <w:tcPr>
            <w:tcW w:w="1112" w:type="dxa"/>
            <w:tcBorders>
              <w:top w:val="nil"/>
              <w:left w:val="nil"/>
              <w:bottom w:val="single" w:color="auto" w:sz="8" w:space="0"/>
              <w:right w:val="single" w:color="auto" w:sz="8" w:space="0"/>
            </w:tcBorders>
            <w:tcMar>
              <w:top w:w="0" w:type="dxa"/>
              <w:left w:w="108" w:type="dxa"/>
              <w:bottom w:w="0" w:type="dxa"/>
              <w:right w:w="108" w:type="dxa"/>
            </w:tcMar>
          </w:tcPr>
          <w:p w14:paraId="47C5F857">
            <w:pPr>
              <w:widowControl/>
              <w:spacing w:line="500" w:lineRule="exact"/>
              <w:jc w:val="center"/>
              <w:rPr>
                <w:rFonts w:hint="eastAsia" w:ascii="方正仿宋简体" w:hAnsi="方正仿宋简体" w:eastAsia="方正仿宋简体" w:cs="方正仿宋简体"/>
                <w:color w:val="333333"/>
                <w:kern w:val="0"/>
                <w:sz w:val="32"/>
                <w:szCs w:val="32"/>
                <w:lang w:val="en-US" w:eastAsia="zh-CN"/>
              </w:rPr>
            </w:pPr>
            <w:r>
              <w:rPr>
                <w:rFonts w:hint="eastAsia" w:ascii="方正仿宋简体" w:hAnsi="方正仿宋简体" w:eastAsia="方正仿宋简体" w:cs="方正仿宋简体"/>
                <w:color w:val="333333"/>
                <w:kern w:val="0"/>
                <w:sz w:val="32"/>
                <w:szCs w:val="32"/>
                <w:lang w:val="en-US" w:eastAsia="zh-CN"/>
              </w:rPr>
              <w:t>0</w:t>
            </w:r>
          </w:p>
        </w:tc>
        <w:tc>
          <w:tcPr>
            <w:tcW w:w="492" w:type="dxa"/>
            <w:tcBorders>
              <w:top w:val="nil"/>
              <w:left w:val="nil"/>
              <w:bottom w:val="single" w:color="auto" w:sz="8" w:space="0"/>
              <w:right w:val="single" w:color="auto" w:sz="8" w:space="0"/>
            </w:tcBorders>
            <w:tcMar>
              <w:top w:w="0" w:type="dxa"/>
              <w:left w:w="108" w:type="dxa"/>
              <w:bottom w:w="0" w:type="dxa"/>
              <w:right w:w="108" w:type="dxa"/>
            </w:tcMar>
          </w:tcPr>
          <w:p w14:paraId="17A3EC98">
            <w:pPr>
              <w:widowControl/>
              <w:spacing w:line="500" w:lineRule="exact"/>
              <w:jc w:val="center"/>
              <w:rPr>
                <w:rFonts w:hint="eastAsia" w:ascii="方正仿宋简体" w:hAnsi="方正仿宋简体" w:eastAsia="方正仿宋简体" w:cs="方正仿宋简体"/>
                <w:color w:val="333333"/>
                <w:kern w:val="0"/>
                <w:sz w:val="32"/>
                <w:szCs w:val="32"/>
                <w:lang w:val="en-US" w:eastAsia="zh-CN"/>
              </w:rPr>
            </w:pPr>
            <w:r>
              <w:rPr>
                <w:rFonts w:hint="eastAsia" w:ascii="方正仿宋简体" w:hAnsi="方正仿宋简体" w:eastAsia="方正仿宋简体" w:cs="方正仿宋简体"/>
                <w:color w:val="333333"/>
                <w:kern w:val="0"/>
                <w:sz w:val="32"/>
                <w:szCs w:val="32"/>
                <w:lang w:val="en-US" w:eastAsia="zh-CN"/>
              </w:rPr>
              <w:t>0</w:t>
            </w:r>
          </w:p>
        </w:tc>
      </w:tr>
    </w:tbl>
    <w:p w14:paraId="74B3C6EB">
      <w:pPr>
        <w:ind w:left="960" w:hanging="960" w:hangingChars="400"/>
        <w:rPr>
          <w:rFonts w:ascii="宋体" w:hAnsi="宋体" w:eastAsia="仿宋_GB2312"/>
          <w:sz w:val="24"/>
        </w:rPr>
      </w:pPr>
      <w:r>
        <w:rPr>
          <w:rFonts w:hint="eastAsia" w:ascii="宋体" w:hAnsi="宋体" w:eastAsia="仿宋_GB2312"/>
          <w:sz w:val="24"/>
        </w:rPr>
        <w:t>说明：1.“行政强制措施实施数量”“行政强制执行实施数量”的统计范围为统计年度1月1日至12月31日期间作出决定的数量和执行完毕或者终结执行的数量。</w:t>
      </w:r>
    </w:p>
    <w:p w14:paraId="1F86DDD6">
      <w:pPr>
        <w:ind w:left="963" w:leftChars="226" w:hanging="240" w:hangingChars="100"/>
        <w:rPr>
          <w:rFonts w:hint="eastAsia" w:ascii="宋体" w:hAnsi="宋体" w:eastAsia="仿宋_GB2312"/>
          <w:sz w:val="24"/>
        </w:rPr>
      </w:pPr>
      <w:r>
        <w:rPr>
          <w:rFonts w:hint="eastAsia" w:ascii="宋体" w:hAnsi="宋体" w:eastAsia="仿宋_GB2312"/>
          <w:sz w:val="24"/>
        </w:rPr>
        <w:t>2.“申请法院强制执行”数量的统计范围为统计年度1月1日至12月31日期间向法院申请强制执行的数量，时间以申请日期为准。</w:t>
      </w:r>
    </w:p>
    <w:p w14:paraId="48F8455C">
      <w:pPr>
        <w:pStyle w:val="4"/>
      </w:pPr>
    </w:p>
    <w:p w14:paraId="01B6D6F1">
      <w:pPr>
        <w:rPr>
          <w:rFonts w:hint="eastAsia" w:ascii="宋体" w:hAnsi="宋体" w:eastAsia="黑体"/>
          <w:szCs w:val="32"/>
        </w:rPr>
        <w:sectPr>
          <w:footerReference r:id="rId8" w:type="default"/>
          <w:pgSz w:w="16838" w:h="11906" w:orient="landscape"/>
          <w:pgMar w:top="2098" w:right="1474" w:bottom="1418" w:left="1588" w:header="851" w:footer="833" w:gutter="0"/>
          <w:pgNumType w:fmt="decimal"/>
          <w:cols w:space="425" w:num="1"/>
          <w:docGrid w:type="linesAndChars" w:linePitch="435" w:charSpace="0"/>
        </w:sectPr>
      </w:pPr>
    </w:p>
    <w:p w14:paraId="00BBDF18">
      <w:pPr>
        <w:rPr>
          <w:rFonts w:ascii="宋体" w:hAnsi="宋体" w:eastAsia="仿宋_GB2312"/>
          <w:sz w:val="24"/>
        </w:rPr>
      </w:pPr>
      <w:r>
        <w:rPr>
          <w:rFonts w:hint="eastAsia" w:ascii="宋体" w:hAnsi="宋体" w:eastAsia="黑体"/>
          <w:szCs w:val="32"/>
        </w:rPr>
        <w:t>表四</w:t>
      </w:r>
    </w:p>
    <w:p w14:paraId="530A13C8">
      <w:pPr>
        <w:jc w:val="center"/>
        <w:rPr>
          <w:rFonts w:ascii="方正小标宋简体" w:hAnsi="宋体" w:eastAsia="方正小标宋简体"/>
          <w:b/>
          <w:sz w:val="44"/>
          <w:szCs w:val="21"/>
        </w:rPr>
      </w:pPr>
      <w:r>
        <w:rPr>
          <w:rFonts w:hint="eastAsia" w:ascii="方正小标宋简体" w:hAnsi="宋体" w:eastAsia="方正小标宋简体"/>
          <w:b/>
          <w:sz w:val="44"/>
          <w:szCs w:val="36"/>
        </w:rPr>
        <w:t>其他行政执法行为实施情况统计表</w:t>
      </w:r>
    </w:p>
    <w:tbl>
      <w:tblPr>
        <w:tblStyle w:val="12"/>
        <w:tblW w:w="13497" w:type="dxa"/>
        <w:tblInd w:w="43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49"/>
        <w:gridCol w:w="1375"/>
        <w:gridCol w:w="953"/>
        <w:gridCol w:w="748"/>
        <w:gridCol w:w="1559"/>
        <w:gridCol w:w="834"/>
        <w:gridCol w:w="1762"/>
        <w:gridCol w:w="1242"/>
        <w:gridCol w:w="840"/>
        <w:gridCol w:w="1567"/>
        <w:gridCol w:w="1768"/>
      </w:tblGrid>
      <w:tr w14:paraId="317FE9F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3" w:hRule="atLeast"/>
        </w:trPr>
        <w:tc>
          <w:tcPr>
            <w:tcW w:w="2224"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4F65CA3">
            <w:pPr>
              <w:widowControl/>
              <w:spacing w:line="500" w:lineRule="exact"/>
              <w:jc w:val="center"/>
              <w:rPr>
                <w:rFonts w:ascii="方正黑体简体" w:hAnsi="方正黑体简体" w:eastAsia="方正黑体简体" w:cs="Calibri"/>
                <w:color w:val="333333"/>
                <w:kern w:val="0"/>
                <w:szCs w:val="21"/>
              </w:rPr>
            </w:pPr>
            <w:r>
              <w:rPr>
                <w:rFonts w:hint="eastAsia" w:ascii="方正黑体简体" w:hAnsi="方正黑体简体" w:eastAsia="方正黑体简体" w:cs="Calibri"/>
                <w:color w:val="333333"/>
                <w:kern w:val="0"/>
              </w:rPr>
              <w:t>行政征收</w:t>
            </w:r>
          </w:p>
        </w:tc>
        <w:tc>
          <w:tcPr>
            <w:tcW w:w="95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42A38E7">
            <w:pPr>
              <w:widowControl/>
              <w:spacing w:line="500" w:lineRule="exact"/>
              <w:jc w:val="center"/>
              <w:rPr>
                <w:rFonts w:hint="eastAsia" w:ascii="方正黑体简体" w:hAnsi="方正黑体简体" w:eastAsia="方正黑体简体" w:cs="Calibri"/>
                <w:color w:val="333333"/>
                <w:kern w:val="0"/>
              </w:rPr>
            </w:pPr>
            <w:r>
              <w:rPr>
                <w:rFonts w:hint="eastAsia" w:ascii="方正黑体简体" w:hAnsi="方正黑体简体" w:eastAsia="方正黑体简体" w:cs="Calibri"/>
                <w:color w:val="333333"/>
                <w:kern w:val="0"/>
              </w:rPr>
              <w:t>行政</w:t>
            </w:r>
          </w:p>
          <w:p w14:paraId="4BE154BF">
            <w:pPr>
              <w:widowControl/>
              <w:spacing w:line="500" w:lineRule="exact"/>
              <w:jc w:val="center"/>
              <w:rPr>
                <w:rFonts w:ascii="方正黑体简体" w:hAnsi="方正黑体简体" w:eastAsia="方正黑体简体" w:cs="Calibri"/>
                <w:color w:val="333333"/>
                <w:kern w:val="0"/>
                <w:szCs w:val="21"/>
              </w:rPr>
            </w:pPr>
            <w:r>
              <w:rPr>
                <w:rFonts w:hint="eastAsia" w:ascii="方正黑体简体" w:hAnsi="方正黑体简体" w:eastAsia="方正黑体简体" w:cs="Calibri"/>
                <w:color w:val="333333"/>
                <w:kern w:val="0"/>
              </w:rPr>
              <w:t>检查</w:t>
            </w:r>
          </w:p>
        </w:tc>
        <w:tc>
          <w:tcPr>
            <w:tcW w:w="230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C666149">
            <w:pPr>
              <w:widowControl/>
              <w:spacing w:line="500" w:lineRule="exact"/>
              <w:jc w:val="center"/>
              <w:rPr>
                <w:rFonts w:ascii="方正黑体简体" w:hAnsi="方正黑体简体" w:eastAsia="方正黑体简体" w:cs="Calibri"/>
                <w:color w:val="333333"/>
                <w:kern w:val="0"/>
                <w:szCs w:val="21"/>
              </w:rPr>
            </w:pPr>
            <w:r>
              <w:rPr>
                <w:rFonts w:hint="eastAsia" w:ascii="方正黑体简体" w:hAnsi="方正黑体简体" w:eastAsia="方正黑体简体" w:cs="Calibri"/>
                <w:color w:val="333333"/>
                <w:kern w:val="0"/>
              </w:rPr>
              <w:t>行政裁决</w:t>
            </w:r>
          </w:p>
        </w:tc>
        <w:tc>
          <w:tcPr>
            <w:tcW w:w="259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9C080F9">
            <w:pPr>
              <w:widowControl/>
              <w:spacing w:line="500" w:lineRule="exact"/>
              <w:jc w:val="center"/>
              <w:rPr>
                <w:rFonts w:ascii="方正黑体简体" w:hAnsi="方正黑体简体" w:eastAsia="方正黑体简体" w:cs="Calibri"/>
                <w:color w:val="333333"/>
                <w:kern w:val="0"/>
                <w:szCs w:val="21"/>
              </w:rPr>
            </w:pPr>
            <w:r>
              <w:rPr>
                <w:rFonts w:hint="eastAsia" w:ascii="方正黑体简体" w:hAnsi="方正黑体简体" w:eastAsia="方正黑体简体" w:cs="Calibri"/>
                <w:color w:val="333333"/>
                <w:kern w:val="0"/>
              </w:rPr>
              <w:t>行政给付</w:t>
            </w:r>
          </w:p>
        </w:tc>
        <w:tc>
          <w:tcPr>
            <w:tcW w:w="124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4CE6111">
            <w:pPr>
              <w:widowControl/>
              <w:spacing w:line="500" w:lineRule="exact"/>
              <w:jc w:val="center"/>
              <w:rPr>
                <w:rFonts w:ascii="方正黑体简体" w:hAnsi="方正黑体简体" w:eastAsia="方正黑体简体" w:cs="Calibri"/>
                <w:color w:val="333333"/>
                <w:kern w:val="0"/>
                <w:szCs w:val="21"/>
              </w:rPr>
            </w:pPr>
            <w:r>
              <w:rPr>
                <w:rFonts w:hint="eastAsia" w:ascii="方正黑体简体" w:hAnsi="方正黑体简体" w:eastAsia="方正黑体简体" w:cs="Calibri"/>
                <w:color w:val="333333"/>
                <w:kern w:val="0"/>
              </w:rPr>
              <w:t>行政</w:t>
            </w:r>
          </w:p>
          <w:p w14:paraId="17AA8BF9">
            <w:pPr>
              <w:widowControl/>
              <w:spacing w:line="500" w:lineRule="exact"/>
              <w:jc w:val="center"/>
              <w:rPr>
                <w:rFonts w:ascii="方正黑体简体" w:hAnsi="方正黑体简体" w:eastAsia="方正黑体简体" w:cs="Calibri"/>
                <w:color w:val="333333"/>
                <w:kern w:val="0"/>
                <w:szCs w:val="21"/>
              </w:rPr>
            </w:pPr>
            <w:r>
              <w:rPr>
                <w:rFonts w:hint="eastAsia" w:ascii="方正黑体简体" w:hAnsi="方正黑体简体" w:eastAsia="方正黑体简体" w:cs="Calibri"/>
                <w:color w:val="333333"/>
                <w:kern w:val="0"/>
              </w:rPr>
              <w:t>确认</w:t>
            </w:r>
          </w:p>
        </w:tc>
        <w:tc>
          <w:tcPr>
            <w:tcW w:w="240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022FE92">
            <w:pPr>
              <w:widowControl/>
              <w:spacing w:line="500" w:lineRule="exact"/>
              <w:jc w:val="center"/>
              <w:rPr>
                <w:rFonts w:ascii="方正黑体简体" w:hAnsi="方正黑体简体" w:eastAsia="方正黑体简体" w:cs="Calibri"/>
                <w:color w:val="333333"/>
                <w:kern w:val="0"/>
                <w:szCs w:val="21"/>
              </w:rPr>
            </w:pPr>
            <w:r>
              <w:rPr>
                <w:rFonts w:hint="eastAsia" w:ascii="方正黑体简体" w:hAnsi="方正黑体简体" w:eastAsia="方正黑体简体" w:cs="Calibri"/>
                <w:color w:val="333333"/>
                <w:kern w:val="0"/>
              </w:rPr>
              <w:t>行政奖励</w:t>
            </w:r>
          </w:p>
        </w:tc>
        <w:tc>
          <w:tcPr>
            <w:tcW w:w="176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20CAA9A">
            <w:pPr>
              <w:widowControl/>
              <w:spacing w:line="500" w:lineRule="exact"/>
              <w:jc w:val="center"/>
              <w:rPr>
                <w:rFonts w:ascii="方正黑体简体" w:hAnsi="方正黑体简体" w:eastAsia="方正黑体简体" w:cs="Calibri"/>
                <w:color w:val="333333"/>
                <w:kern w:val="0"/>
                <w:szCs w:val="21"/>
              </w:rPr>
            </w:pPr>
            <w:r>
              <w:rPr>
                <w:rFonts w:hint="eastAsia" w:ascii="方正黑体简体" w:hAnsi="方正黑体简体" w:eastAsia="方正黑体简体" w:cs="Calibri"/>
                <w:color w:val="333333"/>
                <w:kern w:val="0"/>
              </w:rPr>
              <w:t>其他行政执法行为</w:t>
            </w:r>
          </w:p>
        </w:tc>
      </w:tr>
      <w:tr w14:paraId="0052037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83" w:hRule="atLeast"/>
        </w:trPr>
        <w:tc>
          <w:tcPr>
            <w:tcW w:w="8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13719E3">
            <w:pPr>
              <w:widowControl/>
              <w:spacing w:line="500" w:lineRule="exact"/>
              <w:jc w:val="center"/>
              <w:rPr>
                <w:rFonts w:ascii="方正楷体简体" w:hAnsi="方正楷体简体" w:eastAsia="方正楷体简体" w:cs="Calibri"/>
                <w:color w:val="333333"/>
                <w:kern w:val="0"/>
                <w:szCs w:val="21"/>
              </w:rPr>
            </w:pPr>
            <w:r>
              <w:rPr>
                <w:rFonts w:hint="eastAsia" w:ascii="方正楷体简体" w:hAnsi="方正楷体简体" w:eastAsia="方正楷体简体" w:cs="Calibri"/>
                <w:color w:val="333333"/>
                <w:kern w:val="0"/>
              </w:rPr>
              <w:t>次数</w:t>
            </w:r>
          </w:p>
        </w:tc>
        <w:tc>
          <w:tcPr>
            <w:tcW w:w="1375" w:type="dxa"/>
            <w:tcBorders>
              <w:top w:val="nil"/>
              <w:left w:val="nil"/>
              <w:bottom w:val="single" w:color="auto" w:sz="8" w:space="0"/>
              <w:right w:val="single" w:color="auto" w:sz="8" w:space="0"/>
            </w:tcBorders>
            <w:tcMar>
              <w:top w:w="0" w:type="dxa"/>
              <w:left w:w="108" w:type="dxa"/>
              <w:bottom w:w="0" w:type="dxa"/>
              <w:right w:w="108" w:type="dxa"/>
            </w:tcMar>
            <w:vAlign w:val="center"/>
          </w:tcPr>
          <w:p w14:paraId="1D271759">
            <w:pPr>
              <w:widowControl/>
              <w:spacing w:line="500" w:lineRule="exact"/>
              <w:jc w:val="center"/>
              <w:rPr>
                <w:rFonts w:ascii="方正楷体简体" w:hAnsi="方正楷体简体" w:eastAsia="方正楷体简体" w:cs="Calibri"/>
                <w:color w:val="333333"/>
                <w:kern w:val="0"/>
                <w:szCs w:val="21"/>
              </w:rPr>
            </w:pPr>
            <w:r>
              <w:rPr>
                <w:rFonts w:hint="eastAsia" w:ascii="方正楷体简体" w:hAnsi="方正楷体简体" w:eastAsia="方正楷体简体" w:cs="Calibri"/>
                <w:color w:val="333333"/>
                <w:kern w:val="0"/>
              </w:rPr>
              <w:t>总金额（万元）</w:t>
            </w:r>
          </w:p>
        </w:tc>
        <w:tc>
          <w:tcPr>
            <w:tcW w:w="953" w:type="dxa"/>
            <w:tcBorders>
              <w:top w:val="nil"/>
              <w:left w:val="nil"/>
              <w:bottom w:val="single" w:color="auto" w:sz="8" w:space="0"/>
              <w:right w:val="single" w:color="auto" w:sz="8" w:space="0"/>
            </w:tcBorders>
            <w:tcMar>
              <w:top w:w="0" w:type="dxa"/>
              <w:left w:w="108" w:type="dxa"/>
              <w:bottom w:w="0" w:type="dxa"/>
              <w:right w:w="108" w:type="dxa"/>
            </w:tcMar>
            <w:vAlign w:val="center"/>
          </w:tcPr>
          <w:p w14:paraId="70DDED67">
            <w:pPr>
              <w:widowControl/>
              <w:spacing w:line="500" w:lineRule="exact"/>
              <w:jc w:val="center"/>
              <w:rPr>
                <w:rFonts w:ascii="方正楷体简体" w:hAnsi="方正楷体简体" w:eastAsia="方正楷体简体" w:cs="Calibri"/>
                <w:color w:val="333333"/>
                <w:kern w:val="0"/>
                <w:szCs w:val="21"/>
              </w:rPr>
            </w:pPr>
            <w:r>
              <w:rPr>
                <w:rFonts w:hint="eastAsia" w:ascii="方正楷体简体" w:hAnsi="方正楷体简体" w:eastAsia="方正楷体简体" w:cs="Calibri"/>
                <w:color w:val="333333"/>
                <w:kern w:val="0"/>
              </w:rPr>
              <w:t>次数</w:t>
            </w:r>
          </w:p>
        </w:tc>
        <w:tc>
          <w:tcPr>
            <w:tcW w:w="748" w:type="dxa"/>
            <w:tcBorders>
              <w:top w:val="nil"/>
              <w:left w:val="nil"/>
              <w:bottom w:val="single" w:color="auto" w:sz="8" w:space="0"/>
              <w:right w:val="single" w:color="auto" w:sz="8" w:space="0"/>
            </w:tcBorders>
            <w:tcMar>
              <w:top w:w="0" w:type="dxa"/>
              <w:left w:w="108" w:type="dxa"/>
              <w:bottom w:w="0" w:type="dxa"/>
              <w:right w:w="108" w:type="dxa"/>
            </w:tcMar>
            <w:vAlign w:val="center"/>
          </w:tcPr>
          <w:p w14:paraId="7B222726">
            <w:pPr>
              <w:widowControl/>
              <w:spacing w:line="500" w:lineRule="exact"/>
              <w:jc w:val="center"/>
              <w:rPr>
                <w:rFonts w:ascii="方正楷体简体" w:hAnsi="方正楷体简体" w:eastAsia="方正楷体简体" w:cs="Calibri"/>
                <w:color w:val="333333"/>
                <w:kern w:val="0"/>
                <w:szCs w:val="21"/>
              </w:rPr>
            </w:pPr>
            <w:r>
              <w:rPr>
                <w:rFonts w:hint="eastAsia" w:ascii="方正楷体简体" w:hAnsi="方正楷体简体" w:eastAsia="方正楷体简体" w:cs="Calibri"/>
                <w:color w:val="333333"/>
                <w:kern w:val="0"/>
              </w:rPr>
              <w:t>次数</w:t>
            </w:r>
          </w:p>
        </w:tc>
        <w:tc>
          <w:tcPr>
            <w:tcW w:w="1559" w:type="dxa"/>
            <w:tcBorders>
              <w:top w:val="nil"/>
              <w:left w:val="nil"/>
              <w:bottom w:val="single" w:color="auto" w:sz="8" w:space="0"/>
              <w:right w:val="single" w:color="auto" w:sz="8" w:space="0"/>
            </w:tcBorders>
            <w:tcMar>
              <w:top w:w="0" w:type="dxa"/>
              <w:left w:w="108" w:type="dxa"/>
              <w:bottom w:w="0" w:type="dxa"/>
              <w:right w:w="108" w:type="dxa"/>
            </w:tcMar>
            <w:vAlign w:val="center"/>
          </w:tcPr>
          <w:p w14:paraId="4E415EAE">
            <w:pPr>
              <w:widowControl/>
              <w:spacing w:line="500" w:lineRule="exact"/>
              <w:jc w:val="center"/>
              <w:rPr>
                <w:rFonts w:ascii="方正楷体简体" w:hAnsi="方正楷体简体" w:eastAsia="方正楷体简体" w:cs="Calibri"/>
                <w:color w:val="333333"/>
                <w:kern w:val="0"/>
                <w:szCs w:val="21"/>
              </w:rPr>
            </w:pPr>
            <w:r>
              <w:rPr>
                <w:rFonts w:hint="eastAsia" w:ascii="方正楷体简体" w:hAnsi="方正楷体简体" w:eastAsia="方正楷体简体" w:cs="Calibri"/>
                <w:color w:val="333333"/>
                <w:kern w:val="0"/>
              </w:rPr>
              <w:t>涉及金额（万元）</w:t>
            </w:r>
          </w:p>
        </w:tc>
        <w:tc>
          <w:tcPr>
            <w:tcW w:w="834" w:type="dxa"/>
            <w:tcBorders>
              <w:top w:val="nil"/>
              <w:left w:val="nil"/>
              <w:bottom w:val="single" w:color="auto" w:sz="8" w:space="0"/>
              <w:right w:val="single" w:color="auto" w:sz="8" w:space="0"/>
            </w:tcBorders>
            <w:tcMar>
              <w:top w:w="0" w:type="dxa"/>
              <w:left w:w="108" w:type="dxa"/>
              <w:bottom w:w="0" w:type="dxa"/>
              <w:right w:w="108" w:type="dxa"/>
            </w:tcMar>
            <w:vAlign w:val="center"/>
          </w:tcPr>
          <w:p w14:paraId="58B51F77">
            <w:pPr>
              <w:widowControl/>
              <w:spacing w:line="500" w:lineRule="exact"/>
              <w:jc w:val="center"/>
              <w:rPr>
                <w:rFonts w:ascii="方正楷体简体" w:hAnsi="方正楷体简体" w:eastAsia="方正楷体简体" w:cs="Calibri"/>
                <w:color w:val="333333"/>
                <w:kern w:val="0"/>
                <w:szCs w:val="21"/>
              </w:rPr>
            </w:pPr>
            <w:r>
              <w:rPr>
                <w:rFonts w:hint="eastAsia" w:ascii="方正楷体简体" w:hAnsi="方正楷体简体" w:eastAsia="方正楷体简体" w:cs="Calibri"/>
                <w:color w:val="333333"/>
                <w:kern w:val="0"/>
              </w:rPr>
              <w:t>次数</w:t>
            </w:r>
          </w:p>
        </w:tc>
        <w:tc>
          <w:tcPr>
            <w:tcW w:w="1762" w:type="dxa"/>
            <w:tcBorders>
              <w:top w:val="nil"/>
              <w:left w:val="nil"/>
              <w:bottom w:val="single" w:color="auto" w:sz="8" w:space="0"/>
              <w:right w:val="single" w:color="auto" w:sz="8" w:space="0"/>
            </w:tcBorders>
            <w:tcMar>
              <w:top w:w="0" w:type="dxa"/>
              <w:left w:w="108" w:type="dxa"/>
              <w:bottom w:w="0" w:type="dxa"/>
              <w:right w:w="108" w:type="dxa"/>
            </w:tcMar>
            <w:vAlign w:val="center"/>
          </w:tcPr>
          <w:p w14:paraId="586203BB">
            <w:pPr>
              <w:widowControl/>
              <w:spacing w:line="500" w:lineRule="exact"/>
              <w:jc w:val="center"/>
              <w:rPr>
                <w:rFonts w:ascii="方正楷体简体" w:hAnsi="方正楷体简体" w:eastAsia="方正楷体简体" w:cs="Calibri"/>
                <w:color w:val="333333"/>
                <w:kern w:val="0"/>
                <w:szCs w:val="21"/>
              </w:rPr>
            </w:pPr>
            <w:r>
              <w:rPr>
                <w:rFonts w:hint="eastAsia" w:ascii="方正楷体简体" w:hAnsi="方正楷体简体" w:eastAsia="方正楷体简体" w:cs="Calibri"/>
                <w:color w:val="333333"/>
                <w:kern w:val="0"/>
              </w:rPr>
              <w:t>给付总金额（万元）</w:t>
            </w:r>
          </w:p>
        </w:tc>
        <w:tc>
          <w:tcPr>
            <w:tcW w:w="124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C4ACE6B">
            <w:pPr>
              <w:widowControl/>
              <w:spacing w:line="500" w:lineRule="exact"/>
              <w:jc w:val="center"/>
              <w:rPr>
                <w:rFonts w:ascii="方正楷体简体" w:hAnsi="方正楷体简体" w:eastAsia="方正楷体简体" w:cs="Calibri"/>
                <w:color w:val="333333"/>
                <w:kern w:val="0"/>
                <w:szCs w:val="21"/>
              </w:rPr>
            </w:pPr>
            <w:r>
              <w:rPr>
                <w:rFonts w:hint="eastAsia" w:ascii="方正楷体简体" w:hAnsi="方正楷体简体" w:eastAsia="方正楷体简体" w:cs="Calibri"/>
                <w:color w:val="333333"/>
                <w:kern w:val="0"/>
              </w:rPr>
              <w:t>次数</w:t>
            </w:r>
          </w:p>
        </w:tc>
        <w:tc>
          <w:tcPr>
            <w:tcW w:w="8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504EC9E">
            <w:pPr>
              <w:widowControl/>
              <w:spacing w:line="500" w:lineRule="exact"/>
              <w:jc w:val="center"/>
              <w:rPr>
                <w:rFonts w:ascii="方正楷体简体" w:hAnsi="方正楷体简体" w:eastAsia="方正楷体简体" w:cs="Calibri"/>
                <w:color w:val="333333"/>
                <w:kern w:val="0"/>
                <w:szCs w:val="21"/>
              </w:rPr>
            </w:pPr>
            <w:r>
              <w:rPr>
                <w:rFonts w:hint="eastAsia" w:ascii="方正楷体简体" w:hAnsi="方正楷体简体" w:eastAsia="方正楷体简体" w:cs="Calibri"/>
                <w:color w:val="333333"/>
                <w:kern w:val="0"/>
              </w:rPr>
              <w:t>次数</w:t>
            </w:r>
          </w:p>
        </w:tc>
        <w:tc>
          <w:tcPr>
            <w:tcW w:w="156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A48AA02">
            <w:pPr>
              <w:widowControl/>
              <w:spacing w:line="500" w:lineRule="exact"/>
              <w:jc w:val="center"/>
              <w:rPr>
                <w:rFonts w:ascii="方正楷体简体" w:hAnsi="方正楷体简体" w:eastAsia="方正楷体简体" w:cs="Calibri"/>
                <w:color w:val="333333"/>
                <w:kern w:val="0"/>
                <w:szCs w:val="21"/>
              </w:rPr>
            </w:pPr>
            <w:r>
              <w:rPr>
                <w:rFonts w:hint="eastAsia" w:ascii="方正楷体简体" w:hAnsi="方正楷体简体" w:eastAsia="方正楷体简体" w:cs="Calibri"/>
                <w:color w:val="333333"/>
                <w:kern w:val="0"/>
              </w:rPr>
              <w:t>奖励总金额（万元）</w:t>
            </w:r>
          </w:p>
        </w:tc>
        <w:tc>
          <w:tcPr>
            <w:tcW w:w="176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EF4FF4B">
            <w:pPr>
              <w:widowControl/>
              <w:spacing w:line="500" w:lineRule="exact"/>
              <w:jc w:val="center"/>
              <w:rPr>
                <w:rFonts w:ascii="方正楷体简体" w:hAnsi="方正楷体简体" w:eastAsia="方正楷体简体" w:cs="Calibri"/>
                <w:color w:val="333333"/>
                <w:kern w:val="0"/>
                <w:szCs w:val="21"/>
              </w:rPr>
            </w:pPr>
            <w:r>
              <w:rPr>
                <w:rFonts w:hint="eastAsia" w:ascii="方正楷体简体" w:hAnsi="方正楷体简体" w:eastAsia="方正楷体简体" w:cs="Calibri"/>
                <w:color w:val="333333"/>
                <w:kern w:val="0"/>
              </w:rPr>
              <w:t>宗数</w:t>
            </w:r>
          </w:p>
        </w:tc>
      </w:tr>
      <w:tr w14:paraId="60A4BA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64" w:hRule="atLeast"/>
        </w:trPr>
        <w:tc>
          <w:tcPr>
            <w:tcW w:w="849"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57BB09ED">
            <w:pPr>
              <w:widowControl/>
              <w:spacing w:line="450" w:lineRule="atLeast"/>
              <w:jc w:val="center"/>
              <w:rPr>
                <w:rFonts w:hint="eastAsia" w:ascii="方正仿宋简体" w:hAnsi="方正仿宋简体" w:eastAsia="方正仿宋简体" w:cs="方正仿宋简体"/>
                <w:color w:val="333333"/>
                <w:kern w:val="0"/>
                <w:sz w:val="32"/>
                <w:szCs w:val="32"/>
                <w:lang w:val="en-US" w:eastAsia="zh-CN"/>
              </w:rPr>
            </w:pPr>
            <w:r>
              <w:rPr>
                <w:rFonts w:hint="eastAsia" w:ascii="方正仿宋简体" w:hAnsi="方正仿宋简体" w:eastAsia="方正仿宋简体" w:cs="方正仿宋简体"/>
                <w:color w:val="333333"/>
                <w:kern w:val="0"/>
                <w:sz w:val="32"/>
                <w:szCs w:val="32"/>
                <w:lang w:val="en-US" w:eastAsia="zh-CN"/>
              </w:rPr>
              <w:t>0</w:t>
            </w:r>
          </w:p>
        </w:tc>
        <w:tc>
          <w:tcPr>
            <w:tcW w:w="1375" w:type="dxa"/>
            <w:tcBorders>
              <w:top w:val="nil"/>
              <w:left w:val="nil"/>
              <w:bottom w:val="single" w:color="auto" w:sz="8" w:space="0"/>
              <w:right w:val="single" w:color="auto" w:sz="8" w:space="0"/>
            </w:tcBorders>
            <w:tcMar>
              <w:top w:w="0" w:type="dxa"/>
              <w:left w:w="108" w:type="dxa"/>
              <w:bottom w:w="0" w:type="dxa"/>
              <w:right w:w="108" w:type="dxa"/>
            </w:tcMar>
          </w:tcPr>
          <w:p w14:paraId="6140686F">
            <w:pPr>
              <w:widowControl/>
              <w:spacing w:line="450" w:lineRule="atLeast"/>
              <w:jc w:val="center"/>
              <w:rPr>
                <w:rFonts w:hint="eastAsia" w:ascii="方正仿宋简体" w:hAnsi="方正仿宋简体" w:eastAsia="方正仿宋简体" w:cs="方正仿宋简体"/>
                <w:color w:val="333333"/>
                <w:kern w:val="0"/>
                <w:sz w:val="32"/>
                <w:szCs w:val="32"/>
                <w:lang w:val="en-US" w:eastAsia="zh-CN"/>
              </w:rPr>
            </w:pPr>
            <w:r>
              <w:rPr>
                <w:rFonts w:hint="eastAsia" w:ascii="方正仿宋简体" w:hAnsi="方正仿宋简体" w:eastAsia="方正仿宋简体" w:cs="方正仿宋简体"/>
                <w:color w:val="333333"/>
                <w:kern w:val="0"/>
                <w:sz w:val="32"/>
                <w:szCs w:val="32"/>
                <w:lang w:val="en-US" w:eastAsia="zh-CN"/>
              </w:rPr>
              <w:t>0</w:t>
            </w:r>
          </w:p>
        </w:tc>
        <w:tc>
          <w:tcPr>
            <w:tcW w:w="953" w:type="dxa"/>
            <w:tcBorders>
              <w:top w:val="nil"/>
              <w:left w:val="nil"/>
              <w:bottom w:val="single" w:color="auto" w:sz="8" w:space="0"/>
              <w:right w:val="single" w:color="auto" w:sz="8" w:space="0"/>
            </w:tcBorders>
            <w:tcMar>
              <w:top w:w="0" w:type="dxa"/>
              <w:left w:w="108" w:type="dxa"/>
              <w:bottom w:w="0" w:type="dxa"/>
              <w:right w:w="108" w:type="dxa"/>
            </w:tcMar>
          </w:tcPr>
          <w:p w14:paraId="60C532B5">
            <w:pPr>
              <w:widowControl/>
              <w:spacing w:line="450" w:lineRule="atLeast"/>
              <w:jc w:val="center"/>
              <w:rPr>
                <w:rFonts w:hint="default" w:ascii="方正仿宋简体" w:hAnsi="方正仿宋简体" w:eastAsia="方正仿宋简体" w:cs="方正仿宋简体"/>
                <w:color w:val="333333"/>
                <w:kern w:val="0"/>
                <w:sz w:val="32"/>
                <w:szCs w:val="32"/>
                <w:lang w:val="en-US" w:eastAsia="zh-CN"/>
              </w:rPr>
            </w:pPr>
            <w:r>
              <w:rPr>
                <w:rFonts w:hint="eastAsia" w:ascii="方正仿宋简体" w:hAnsi="方正仿宋简体" w:eastAsia="方正仿宋简体" w:cs="方正仿宋简体"/>
                <w:color w:val="333333"/>
                <w:kern w:val="0"/>
                <w:sz w:val="32"/>
                <w:szCs w:val="32"/>
                <w:lang w:val="en-US" w:eastAsia="zh-CN"/>
              </w:rPr>
              <w:t>12</w:t>
            </w:r>
          </w:p>
        </w:tc>
        <w:tc>
          <w:tcPr>
            <w:tcW w:w="748" w:type="dxa"/>
            <w:tcBorders>
              <w:top w:val="nil"/>
              <w:left w:val="nil"/>
              <w:bottom w:val="single" w:color="auto" w:sz="8" w:space="0"/>
              <w:right w:val="single" w:color="auto" w:sz="8" w:space="0"/>
            </w:tcBorders>
            <w:tcMar>
              <w:top w:w="0" w:type="dxa"/>
              <w:left w:w="108" w:type="dxa"/>
              <w:bottom w:w="0" w:type="dxa"/>
              <w:right w:w="108" w:type="dxa"/>
            </w:tcMar>
          </w:tcPr>
          <w:p w14:paraId="309792F0">
            <w:pPr>
              <w:widowControl/>
              <w:spacing w:line="450" w:lineRule="atLeast"/>
              <w:jc w:val="center"/>
              <w:rPr>
                <w:rFonts w:hint="eastAsia" w:ascii="方正仿宋简体" w:hAnsi="方正仿宋简体" w:eastAsia="方正仿宋简体" w:cs="方正仿宋简体"/>
                <w:color w:val="333333"/>
                <w:kern w:val="0"/>
                <w:sz w:val="32"/>
                <w:szCs w:val="32"/>
                <w:lang w:val="en-US" w:eastAsia="zh-CN"/>
              </w:rPr>
            </w:pPr>
            <w:r>
              <w:rPr>
                <w:rFonts w:hint="eastAsia" w:ascii="方正仿宋简体" w:hAnsi="方正仿宋简体" w:eastAsia="方正仿宋简体" w:cs="方正仿宋简体"/>
                <w:color w:val="333333"/>
                <w:kern w:val="0"/>
                <w:sz w:val="32"/>
                <w:szCs w:val="32"/>
                <w:lang w:val="en-US" w:eastAsia="zh-CN"/>
              </w:rPr>
              <w:t>0</w:t>
            </w: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14:paraId="3447AFC2">
            <w:pPr>
              <w:widowControl/>
              <w:spacing w:line="450" w:lineRule="atLeast"/>
              <w:jc w:val="center"/>
              <w:rPr>
                <w:rFonts w:hint="eastAsia" w:ascii="方正仿宋简体" w:hAnsi="方正仿宋简体" w:eastAsia="方正仿宋简体" w:cs="方正仿宋简体"/>
                <w:color w:val="333333"/>
                <w:kern w:val="0"/>
                <w:sz w:val="32"/>
                <w:szCs w:val="32"/>
                <w:lang w:val="en-US" w:eastAsia="zh-CN"/>
              </w:rPr>
            </w:pPr>
            <w:r>
              <w:rPr>
                <w:rFonts w:hint="eastAsia" w:ascii="方正仿宋简体" w:hAnsi="方正仿宋简体" w:eastAsia="方正仿宋简体" w:cs="方正仿宋简体"/>
                <w:color w:val="333333"/>
                <w:kern w:val="0"/>
                <w:sz w:val="32"/>
                <w:szCs w:val="32"/>
                <w:lang w:val="en-US" w:eastAsia="zh-CN"/>
              </w:rPr>
              <w:t>0</w:t>
            </w:r>
          </w:p>
        </w:tc>
        <w:tc>
          <w:tcPr>
            <w:tcW w:w="834" w:type="dxa"/>
            <w:tcBorders>
              <w:top w:val="nil"/>
              <w:left w:val="nil"/>
              <w:bottom w:val="single" w:color="auto" w:sz="8" w:space="0"/>
              <w:right w:val="single" w:color="auto" w:sz="8" w:space="0"/>
            </w:tcBorders>
            <w:tcMar>
              <w:top w:w="0" w:type="dxa"/>
              <w:left w:w="108" w:type="dxa"/>
              <w:bottom w:w="0" w:type="dxa"/>
              <w:right w:w="108" w:type="dxa"/>
            </w:tcMar>
          </w:tcPr>
          <w:p w14:paraId="13C4DC38">
            <w:pPr>
              <w:widowControl/>
              <w:spacing w:line="450" w:lineRule="atLeast"/>
              <w:jc w:val="center"/>
              <w:rPr>
                <w:rFonts w:hint="eastAsia" w:ascii="方正仿宋简体" w:hAnsi="方正仿宋简体" w:eastAsia="方正仿宋简体" w:cs="方正仿宋简体"/>
                <w:color w:val="333333"/>
                <w:kern w:val="0"/>
                <w:sz w:val="32"/>
                <w:szCs w:val="32"/>
                <w:lang w:val="en-US" w:eastAsia="zh-CN"/>
              </w:rPr>
            </w:pPr>
            <w:r>
              <w:rPr>
                <w:rFonts w:hint="eastAsia" w:ascii="方正仿宋简体" w:hAnsi="方正仿宋简体" w:eastAsia="方正仿宋简体" w:cs="方正仿宋简体"/>
                <w:color w:val="333333"/>
                <w:kern w:val="0"/>
                <w:sz w:val="32"/>
                <w:szCs w:val="32"/>
                <w:lang w:val="en-US" w:eastAsia="zh-CN"/>
              </w:rPr>
              <w:t>0</w:t>
            </w:r>
          </w:p>
        </w:tc>
        <w:tc>
          <w:tcPr>
            <w:tcW w:w="1762" w:type="dxa"/>
            <w:tcBorders>
              <w:top w:val="nil"/>
              <w:left w:val="nil"/>
              <w:bottom w:val="single" w:color="auto" w:sz="8" w:space="0"/>
              <w:right w:val="single" w:color="auto" w:sz="8" w:space="0"/>
            </w:tcBorders>
            <w:tcMar>
              <w:top w:w="0" w:type="dxa"/>
              <w:left w:w="108" w:type="dxa"/>
              <w:bottom w:w="0" w:type="dxa"/>
              <w:right w:w="108" w:type="dxa"/>
            </w:tcMar>
          </w:tcPr>
          <w:p w14:paraId="000906B0">
            <w:pPr>
              <w:widowControl/>
              <w:spacing w:line="450" w:lineRule="atLeast"/>
              <w:jc w:val="center"/>
              <w:rPr>
                <w:rFonts w:hint="eastAsia" w:ascii="方正仿宋简体" w:hAnsi="方正仿宋简体" w:eastAsia="方正仿宋简体" w:cs="方正仿宋简体"/>
                <w:color w:val="333333"/>
                <w:kern w:val="0"/>
                <w:sz w:val="32"/>
                <w:szCs w:val="32"/>
                <w:lang w:val="en-US" w:eastAsia="zh-CN"/>
              </w:rPr>
            </w:pPr>
            <w:r>
              <w:rPr>
                <w:rFonts w:hint="eastAsia" w:ascii="方正仿宋简体" w:hAnsi="方正仿宋简体" w:eastAsia="方正仿宋简体" w:cs="方正仿宋简体"/>
                <w:color w:val="333333"/>
                <w:kern w:val="0"/>
                <w:sz w:val="32"/>
                <w:szCs w:val="32"/>
                <w:lang w:val="en-US" w:eastAsia="zh-CN"/>
              </w:rPr>
              <w:t>0</w:t>
            </w:r>
          </w:p>
        </w:tc>
        <w:tc>
          <w:tcPr>
            <w:tcW w:w="1242" w:type="dxa"/>
            <w:tcBorders>
              <w:top w:val="nil"/>
              <w:left w:val="nil"/>
              <w:bottom w:val="single" w:color="auto" w:sz="8" w:space="0"/>
              <w:right w:val="single" w:color="auto" w:sz="8" w:space="0"/>
            </w:tcBorders>
            <w:tcMar>
              <w:top w:w="0" w:type="dxa"/>
              <w:left w:w="108" w:type="dxa"/>
              <w:bottom w:w="0" w:type="dxa"/>
              <w:right w:w="108" w:type="dxa"/>
            </w:tcMar>
          </w:tcPr>
          <w:p w14:paraId="51D08F3D">
            <w:pPr>
              <w:widowControl/>
              <w:spacing w:line="450" w:lineRule="atLeast"/>
              <w:jc w:val="center"/>
              <w:rPr>
                <w:rFonts w:hint="eastAsia" w:ascii="方正仿宋简体" w:hAnsi="方正仿宋简体" w:eastAsia="方正仿宋简体" w:cs="方正仿宋简体"/>
                <w:color w:val="333333"/>
                <w:kern w:val="0"/>
                <w:sz w:val="32"/>
                <w:szCs w:val="32"/>
                <w:lang w:val="en-US" w:eastAsia="zh-CN"/>
              </w:rPr>
            </w:pPr>
            <w:r>
              <w:rPr>
                <w:rFonts w:hint="eastAsia" w:ascii="方正仿宋简体" w:hAnsi="方正仿宋简体" w:eastAsia="方正仿宋简体" w:cs="方正仿宋简体"/>
                <w:color w:val="333333"/>
                <w:kern w:val="0"/>
                <w:sz w:val="32"/>
                <w:szCs w:val="32"/>
                <w:lang w:val="en-US" w:eastAsia="zh-CN"/>
              </w:rPr>
              <w:t>0</w:t>
            </w:r>
          </w:p>
        </w:tc>
        <w:tc>
          <w:tcPr>
            <w:tcW w:w="840" w:type="dxa"/>
            <w:tcBorders>
              <w:top w:val="nil"/>
              <w:left w:val="nil"/>
              <w:bottom w:val="single" w:color="auto" w:sz="8" w:space="0"/>
              <w:right w:val="single" w:color="auto" w:sz="8" w:space="0"/>
            </w:tcBorders>
            <w:tcMar>
              <w:top w:w="0" w:type="dxa"/>
              <w:left w:w="108" w:type="dxa"/>
              <w:bottom w:w="0" w:type="dxa"/>
              <w:right w:w="108" w:type="dxa"/>
            </w:tcMar>
          </w:tcPr>
          <w:p w14:paraId="1EFE383F">
            <w:pPr>
              <w:widowControl/>
              <w:spacing w:line="450" w:lineRule="atLeast"/>
              <w:jc w:val="center"/>
              <w:rPr>
                <w:rFonts w:hint="eastAsia" w:ascii="方正仿宋简体" w:hAnsi="方正仿宋简体" w:eastAsia="方正仿宋简体" w:cs="方正仿宋简体"/>
                <w:color w:val="333333"/>
                <w:kern w:val="0"/>
                <w:sz w:val="32"/>
                <w:szCs w:val="32"/>
                <w:lang w:val="en-US" w:eastAsia="zh-CN"/>
              </w:rPr>
            </w:pPr>
            <w:r>
              <w:rPr>
                <w:rFonts w:hint="eastAsia" w:ascii="方正仿宋简体" w:hAnsi="方正仿宋简体" w:eastAsia="方正仿宋简体" w:cs="方正仿宋简体"/>
                <w:color w:val="333333"/>
                <w:kern w:val="0"/>
                <w:sz w:val="32"/>
                <w:szCs w:val="32"/>
                <w:lang w:val="en-US" w:eastAsia="zh-CN"/>
              </w:rPr>
              <w:t>0</w:t>
            </w:r>
          </w:p>
        </w:tc>
        <w:tc>
          <w:tcPr>
            <w:tcW w:w="1567" w:type="dxa"/>
            <w:tcBorders>
              <w:top w:val="nil"/>
              <w:left w:val="nil"/>
              <w:bottom w:val="single" w:color="auto" w:sz="8" w:space="0"/>
              <w:right w:val="single" w:color="auto" w:sz="8" w:space="0"/>
            </w:tcBorders>
            <w:tcMar>
              <w:top w:w="0" w:type="dxa"/>
              <w:left w:w="108" w:type="dxa"/>
              <w:bottom w:w="0" w:type="dxa"/>
              <w:right w:w="108" w:type="dxa"/>
            </w:tcMar>
          </w:tcPr>
          <w:p w14:paraId="35CF905E">
            <w:pPr>
              <w:widowControl/>
              <w:spacing w:line="450" w:lineRule="atLeast"/>
              <w:jc w:val="center"/>
              <w:rPr>
                <w:rFonts w:hint="eastAsia" w:ascii="方正仿宋简体" w:hAnsi="方正仿宋简体" w:eastAsia="方正仿宋简体" w:cs="方正仿宋简体"/>
                <w:color w:val="333333"/>
                <w:kern w:val="0"/>
                <w:sz w:val="32"/>
                <w:szCs w:val="32"/>
                <w:lang w:val="en-US" w:eastAsia="zh-CN"/>
              </w:rPr>
            </w:pPr>
            <w:r>
              <w:rPr>
                <w:rFonts w:hint="eastAsia" w:ascii="方正仿宋简体" w:hAnsi="方正仿宋简体" w:eastAsia="方正仿宋简体" w:cs="方正仿宋简体"/>
                <w:color w:val="333333"/>
                <w:kern w:val="0"/>
                <w:sz w:val="32"/>
                <w:szCs w:val="32"/>
                <w:lang w:val="en-US" w:eastAsia="zh-CN"/>
              </w:rPr>
              <w:t>0</w:t>
            </w:r>
          </w:p>
        </w:tc>
        <w:tc>
          <w:tcPr>
            <w:tcW w:w="1768" w:type="dxa"/>
            <w:tcBorders>
              <w:top w:val="nil"/>
              <w:left w:val="nil"/>
              <w:bottom w:val="single" w:color="auto" w:sz="8" w:space="0"/>
              <w:right w:val="single" w:color="auto" w:sz="8" w:space="0"/>
            </w:tcBorders>
            <w:tcMar>
              <w:top w:w="0" w:type="dxa"/>
              <w:left w:w="108" w:type="dxa"/>
              <w:bottom w:w="0" w:type="dxa"/>
              <w:right w:w="108" w:type="dxa"/>
            </w:tcMar>
          </w:tcPr>
          <w:p w14:paraId="7B7EB040">
            <w:pPr>
              <w:widowControl/>
              <w:spacing w:line="450" w:lineRule="atLeast"/>
              <w:jc w:val="center"/>
              <w:rPr>
                <w:rFonts w:hint="eastAsia" w:ascii="方正仿宋简体" w:hAnsi="方正仿宋简体" w:eastAsia="方正仿宋简体" w:cs="方正仿宋简体"/>
                <w:color w:val="333333"/>
                <w:kern w:val="0"/>
                <w:sz w:val="32"/>
                <w:szCs w:val="32"/>
                <w:lang w:val="en-US" w:eastAsia="zh-CN"/>
              </w:rPr>
            </w:pPr>
            <w:r>
              <w:rPr>
                <w:rFonts w:hint="eastAsia" w:ascii="方正仿宋简体" w:hAnsi="方正仿宋简体" w:eastAsia="方正仿宋简体" w:cs="方正仿宋简体"/>
                <w:color w:val="333333"/>
                <w:kern w:val="0"/>
                <w:sz w:val="32"/>
                <w:szCs w:val="32"/>
                <w:lang w:val="en-US" w:eastAsia="zh-CN"/>
              </w:rPr>
              <w:t>0</w:t>
            </w:r>
          </w:p>
        </w:tc>
      </w:tr>
    </w:tbl>
    <w:p w14:paraId="33A100C3">
      <w:pPr>
        <w:ind w:firstLine="240" w:firstLineChars="100"/>
        <w:rPr>
          <w:rFonts w:ascii="宋体" w:hAnsi="宋体" w:eastAsia="仿宋_GB2312"/>
          <w:sz w:val="24"/>
        </w:rPr>
      </w:pPr>
      <w:r>
        <w:rPr>
          <w:rFonts w:hint="eastAsia" w:ascii="宋体" w:hAnsi="宋体" w:eastAsia="仿宋_GB2312"/>
          <w:sz w:val="24"/>
        </w:rPr>
        <w:t>说明：1.统计时间范围为每年1月1日至12月31日实际发生数。</w:t>
      </w:r>
    </w:p>
    <w:p w14:paraId="20535B93">
      <w:pPr>
        <w:ind w:left="1200" w:hanging="1200" w:hangingChars="500"/>
        <w:rPr>
          <w:rFonts w:ascii="宋体" w:hAnsi="宋体" w:eastAsia="仿宋_GB2312"/>
          <w:sz w:val="24"/>
        </w:rPr>
      </w:pPr>
      <w:r>
        <w:rPr>
          <w:rFonts w:hint="eastAsia" w:ascii="宋体" w:hAnsi="宋体" w:eastAsia="仿宋_GB2312"/>
          <w:sz w:val="24"/>
        </w:rPr>
        <w:t xml:space="preserve">        2.检查1个检查对象，有完整、详细的检查记录，统计为检查1次。</w:t>
      </w:r>
    </w:p>
    <w:p w14:paraId="325459A1">
      <w:pPr>
        <w:rPr>
          <w:rFonts w:ascii="宋体" w:hAnsi="宋体" w:eastAsia="仿宋_GB2312"/>
          <w:sz w:val="24"/>
        </w:rPr>
        <w:sectPr>
          <w:footerReference r:id="rId9" w:type="default"/>
          <w:pgSz w:w="16838" w:h="11906" w:orient="landscape"/>
          <w:pgMar w:top="2098" w:right="1474" w:bottom="1418" w:left="1588" w:header="851" w:footer="833" w:gutter="0"/>
          <w:pgNumType w:fmt="decimal"/>
          <w:cols w:space="425" w:num="1"/>
          <w:docGrid w:type="linesAndChars" w:linePitch="435" w:charSpace="0"/>
        </w:sectPr>
      </w:pPr>
    </w:p>
    <w:p w14:paraId="5A371F14"/>
    <w:sectPr>
      <w:footerReference r:id="rId10" w:type="default"/>
      <w:pgSz w:w="11906" w:h="16838"/>
      <w:pgMar w:top="2098" w:right="1474" w:bottom="1418" w:left="1588" w:header="851" w:footer="833" w:gutter="0"/>
      <w:pgNumType w:fmt="decimal"/>
      <w:cols w:space="425" w:num="1"/>
      <w:docGrid w:type="linesAndChars" w:linePitch="60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8615BA-F0B4-4800-9F58-38C3D15AD2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522DF36-0EB2-4652-879C-A5CCE158FC4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142F59F9-2A9D-419F-9A87-B2BCCCDB9645}"/>
  </w:font>
  <w:font w:name="方正小标宋简体">
    <w:panose1 w:val="03000509000000000000"/>
    <w:charset w:val="86"/>
    <w:family w:val="script"/>
    <w:pitch w:val="default"/>
    <w:sig w:usb0="00000001" w:usb1="080E0000" w:usb2="00000000" w:usb3="00000000" w:csb0="00040000" w:csb1="00000000"/>
    <w:embedRegular r:id="rId4" w:fontKey="{9E3FE574-6CEA-4016-9D40-E9E41D816F83}"/>
  </w:font>
  <w:font w:name="方正黑体简体">
    <w:panose1 w:val="02000000000000000000"/>
    <w:charset w:val="86"/>
    <w:family w:val="auto"/>
    <w:pitch w:val="default"/>
    <w:sig w:usb0="A00002BF" w:usb1="184F6CFA" w:usb2="00000012" w:usb3="00000000" w:csb0="00040001" w:csb1="00000000"/>
    <w:embedRegular r:id="rId5" w:fontKey="{B5366336-5C01-4D46-81F6-0DCE4A3611FB}"/>
  </w:font>
  <w:font w:name="方正楷体简体">
    <w:panose1 w:val="02000000000000000000"/>
    <w:charset w:val="86"/>
    <w:family w:val="auto"/>
    <w:pitch w:val="default"/>
    <w:sig w:usb0="A00002BF" w:usb1="184F6CFA" w:usb2="00000012" w:usb3="00000000" w:csb0="00040001" w:csb1="00000000"/>
    <w:embedRegular r:id="rId6" w:fontKey="{893CD2AB-CFDF-4ED5-81F3-5B6A5A56A977}"/>
  </w:font>
  <w:font w:name="楷体_GB2312">
    <w:panose1 w:val="02010609030101010101"/>
    <w:charset w:val="86"/>
    <w:family w:val="auto"/>
    <w:pitch w:val="default"/>
    <w:sig w:usb0="00000001" w:usb1="080E0000" w:usb2="00000000" w:usb3="00000000" w:csb0="00040000" w:csb1="00000000"/>
    <w:embedRegular r:id="rId7" w:fontKey="{4B34F8C9-D904-4BA6-A98C-D924C5B8A646}"/>
  </w:font>
  <w:font w:name="方正仿宋简体">
    <w:panose1 w:val="02000000000000000000"/>
    <w:charset w:val="86"/>
    <w:family w:val="auto"/>
    <w:pitch w:val="default"/>
    <w:sig w:usb0="A00002BF" w:usb1="184F6CFA" w:usb2="00000012" w:usb3="00000000" w:csb0="00040001" w:csb1="00000000"/>
    <w:embedRegular r:id="rId8" w:fontKey="{341851BB-C1BA-479D-9D84-01E3EC13CA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3CC88">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2633345</wp:posOffset>
              </wp:positionH>
              <wp:positionV relativeFrom="paragraph">
                <wp:posOffset>-123190</wp:posOffset>
              </wp:positionV>
              <wp:extent cx="671830" cy="26098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71830" cy="2609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966392">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35pt;margin-top:-9.7pt;height:20.55pt;width:52.9pt;mso-position-horizontal-relative:margin;z-index:251659264;mso-width-relative:page;mso-height-relative:page;" filled="f" stroked="f" coordsize="21600,21600" o:gfxdata="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GUhfA2QAAAAoBAAAPAAAAAAAAAAEAIAAAACIAAABkcnMvZG93&#10;bnJldi54bWxQSwECFAAUAAAACACHTuJAXl5GxjgCAABhBAAADgAAAAAAAAABACAAAAAoAQAAZHJz&#10;L2Uyb0RvYy54bWxQSwUGAAAAAAYABgBZAQAA0gUAAAAA&#10;">
              <v:fill on="f" focussize="0,0"/>
              <v:stroke on="f" weight="0.5pt"/>
              <v:imagedata o:title=""/>
              <o:lock v:ext="edit" aspectratio="f"/>
              <v:textbox inset="0mm,0mm,0mm,0mm">
                <w:txbxContent>
                  <w:p w14:paraId="14966392">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12823">
    <w:pPr>
      <w:pStyle w:val="7"/>
      <w:jc w:val="center"/>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5E85D">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91F0D">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84308">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93583">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9F38A">
    <w:pPr>
      <w:pStyle w:val="7"/>
    </w:pPr>
    <w:r>
      <w:rPr>
        <w:sz w:val="18"/>
      </w:rPr>
      <mc:AlternateContent>
        <mc:Choice Requires="wps">
          <w:drawing>
            <wp:anchor distT="0" distB="0" distL="114300" distR="114300" simplePos="0" relativeHeight="251660288" behindDoc="0" locked="0" layoutInCell="1" allowOverlap="1">
              <wp:simplePos x="0" y="0"/>
              <wp:positionH relativeFrom="margin">
                <wp:posOffset>2633345</wp:posOffset>
              </wp:positionH>
              <wp:positionV relativeFrom="paragraph">
                <wp:posOffset>-123190</wp:posOffset>
              </wp:positionV>
              <wp:extent cx="671830" cy="260985"/>
              <wp:effectExtent l="0" t="0" r="0" b="0"/>
              <wp:wrapNone/>
              <wp:docPr id="9" name="文本框 9"/>
              <wp:cNvGraphicFramePr/>
              <a:graphic xmlns:a="http://schemas.openxmlformats.org/drawingml/2006/main">
                <a:graphicData uri="http://schemas.microsoft.com/office/word/2010/wordprocessingShape">
                  <wps:wsp>
                    <wps:cNvSpPr txBox="1"/>
                    <wps:spPr>
                      <a:xfrm>
                        <a:off x="0" y="0"/>
                        <a:ext cx="671830" cy="2609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97B06">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35pt;margin-top:-9.7pt;height:20.55pt;width:52.9pt;mso-position-horizontal-relative:margin;z-index:251660288;mso-width-relative:page;mso-height-relative:page;" filled="f" stroked="f" coordsize="21600,21600" o:gfxdata="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GUhfA2QAAAAoBAAAPAAAAAAAAAAEAIAAAACIAAABkcnMvZG93&#10;bnJldi54bWxQSwECFAAUAAAACACHTuJA5kdeGTgCAABhBAAADgAAAAAAAAABACAAAAAoAQAAZHJz&#10;L2Uyb0RvYy54bWxQSwUGAAAAAAYABgBZAQAA0gUAAAAA&#10;">
              <v:fill on="f" focussize="0,0"/>
              <v:stroke on="f" weight="0.5pt"/>
              <v:imagedata o:title=""/>
              <o:lock v:ext="edit" aspectratio="f"/>
              <v:textbox inset="0mm,0mm,0mm,0mm">
                <w:txbxContent>
                  <w:p w14:paraId="29197B06">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78F41">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HorizontalSpacing w:val="158"/>
  <w:drawingGridVerticalSpacing w:val="30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775AB4"/>
    <w:rsid w:val="000942B7"/>
    <w:rsid w:val="00121453"/>
    <w:rsid w:val="00255DA5"/>
    <w:rsid w:val="00AB1812"/>
    <w:rsid w:val="00AC2659"/>
    <w:rsid w:val="013B4944"/>
    <w:rsid w:val="020E2058"/>
    <w:rsid w:val="02105DD0"/>
    <w:rsid w:val="02251150"/>
    <w:rsid w:val="029A7D90"/>
    <w:rsid w:val="02ED1C6E"/>
    <w:rsid w:val="03394EB3"/>
    <w:rsid w:val="03564C06"/>
    <w:rsid w:val="059565ED"/>
    <w:rsid w:val="05E82BC0"/>
    <w:rsid w:val="068C0062"/>
    <w:rsid w:val="07580B37"/>
    <w:rsid w:val="0888054E"/>
    <w:rsid w:val="08B033EE"/>
    <w:rsid w:val="092B7994"/>
    <w:rsid w:val="09740876"/>
    <w:rsid w:val="0AAA4043"/>
    <w:rsid w:val="0B17438C"/>
    <w:rsid w:val="0D0A48BF"/>
    <w:rsid w:val="0D0E73B0"/>
    <w:rsid w:val="0D775AB4"/>
    <w:rsid w:val="0DBE493F"/>
    <w:rsid w:val="0DFA3A47"/>
    <w:rsid w:val="0E586451"/>
    <w:rsid w:val="0F1A576B"/>
    <w:rsid w:val="1136507E"/>
    <w:rsid w:val="115B231D"/>
    <w:rsid w:val="118A4D65"/>
    <w:rsid w:val="121A1F08"/>
    <w:rsid w:val="13482EF0"/>
    <w:rsid w:val="13854144"/>
    <w:rsid w:val="13B75A32"/>
    <w:rsid w:val="14BB78A8"/>
    <w:rsid w:val="155D2C90"/>
    <w:rsid w:val="15CE69EA"/>
    <w:rsid w:val="15DE18EA"/>
    <w:rsid w:val="160E6673"/>
    <w:rsid w:val="161672D6"/>
    <w:rsid w:val="17F90C5D"/>
    <w:rsid w:val="18B54B84"/>
    <w:rsid w:val="1968609A"/>
    <w:rsid w:val="1A1D7D2D"/>
    <w:rsid w:val="1A9D6217"/>
    <w:rsid w:val="1B171B26"/>
    <w:rsid w:val="1C760ACE"/>
    <w:rsid w:val="1C7A236C"/>
    <w:rsid w:val="1CB2001F"/>
    <w:rsid w:val="1DAA6C81"/>
    <w:rsid w:val="1EB96810"/>
    <w:rsid w:val="1FD06747"/>
    <w:rsid w:val="1FDE67FC"/>
    <w:rsid w:val="20931C4F"/>
    <w:rsid w:val="214116AB"/>
    <w:rsid w:val="21E914AE"/>
    <w:rsid w:val="21EF7359"/>
    <w:rsid w:val="222F59A7"/>
    <w:rsid w:val="22C5630B"/>
    <w:rsid w:val="238C6E29"/>
    <w:rsid w:val="24984A89"/>
    <w:rsid w:val="252216E7"/>
    <w:rsid w:val="25BA1A38"/>
    <w:rsid w:val="28BE7A85"/>
    <w:rsid w:val="28D70B46"/>
    <w:rsid w:val="2925366D"/>
    <w:rsid w:val="2B2B78AE"/>
    <w:rsid w:val="2BE772F2"/>
    <w:rsid w:val="2C8E4B0F"/>
    <w:rsid w:val="2D1E0AF2"/>
    <w:rsid w:val="2D46629B"/>
    <w:rsid w:val="2E150147"/>
    <w:rsid w:val="2E70537D"/>
    <w:rsid w:val="2EBD258D"/>
    <w:rsid w:val="2F527179"/>
    <w:rsid w:val="2F650C5A"/>
    <w:rsid w:val="2FB46457"/>
    <w:rsid w:val="30662EDC"/>
    <w:rsid w:val="309B06AC"/>
    <w:rsid w:val="313905F0"/>
    <w:rsid w:val="319677F1"/>
    <w:rsid w:val="325F5E35"/>
    <w:rsid w:val="32FF3174"/>
    <w:rsid w:val="34563267"/>
    <w:rsid w:val="348F22D5"/>
    <w:rsid w:val="34B87A7E"/>
    <w:rsid w:val="34EB1A17"/>
    <w:rsid w:val="34F565DC"/>
    <w:rsid w:val="353A0493"/>
    <w:rsid w:val="36A302BA"/>
    <w:rsid w:val="36D16BD5"/>
    <w:rsid w:val="390B0AC4"/>
    <w:rsid w:val="3A963C90"/>
    <w:rsid w:val="3AE710BD"/>
    <w:rsid w:val="3AF86E26"/>
    <w:rsid w:val="3B47390A"/>
    <w:rsid w:val="3B5E2A01"/>
    <w:rsid w:val="3C0B2B89"/>
    <w:rsid w:val="3C776471"/>
    <w:rsid w:val="3D622C7D"/>
    <w:rsid w:val="3D6267D9"/>
    <w:rsid w:val="3DC01751"/>
    <w:rsid w:val="3E43485C"/>
    <w:rsid w:val="3EF75647"/>
    <w:rsid w:val="3FCC262F"/>
    <w:rsid w:val="3FF878C8"/>
    <w:rsid w:val="4035505C"/>
    <w:rsid w:val="41BE41FA"/>
    <w:rsid w:val="41C12218"/>
    <w:rsid w:val="425801B7"/>
    <w:rsid w:val="426362FA"/>
    <w:rsid w:val="429F5DD9"/>
    <w:rsid w:val="4311390C"/>
    <w:rsid w:val="4324068E"/>
    <w:rsid w:val="43F542D4"/>
    <w:rsid w:val="45703A5D"/>
    <w:rsid w:val="462D194E"/>
    <w:rsid w:val="46B502C1"/>
    <w:rsid w:val="46EC0E88"/>
    <w:rsid w:val="480E5EDB"/>
    <w:rsid w:val="490F293E"/>
    <w:rsid w:val="491A440C"/>
    <w:rsid w:val="491E4D67"/>
    <w:rsid w:val="49221512"/>
    <w:rsid w:val="4A2B3F6D"/>
    <w:rsid w:val="4B647BC0"/>
    <w:rsid w:val="4B751DCD"/>
    <w:rsid w:val="4C985D80"/>
    <w:rsid w:val="4D133390"/>
    <w:rsid w:val="4ECC7F56"/>
    <w:rsid w:val="50650662"/>
    <w:rsid w:val="50715259"/>
    <w:rsid w:val="518405BE"/>
    <w:rsid w:val="5187285A"/>
    <w:rsid w:val="535E40A6"/>
    <w:rsid w:val="539B083F"/>
    <w:rsid w:val="540957A8"/>
    <w:rsid w:val="57272B15"/>
    <w:rsid w:val="575E0E95"/>
    <w:rsid w:val="57DE5D41"/>
    <w:rsid w:val="581D5CC6"/>
    <w:rsid w:val="595C45CC"/>
    <w:rsid w:val="596040BD"/>
    <w:rsid w:val="5A33357F"/>
    <w:rsid w:val="5A405C9C"/>
    <w:rsid w:val="5AD9696D"/>
    <w:rsid w:val="5BC9110C"/>
    <w:rsid w:val="5EB25C23"/>
    <w:rsid w:val="5F866A1A"/>
    <w:rsid w:val="627D5CDF"/>
    <w:rsid w:val="63317BC9"/>
    <w:rsid w:val="633F11E7"/>
    <w:rsid w:val="64552344"/>
    <w:rsid w:val="65444892"/>
    <w:rsid w:val="65F242EE"/>
    <w:rsid w:val="66A03D4A"/>
    <w:rsid w:val="678D7C18"/>
    <w:rsid w:val="67A23AF2"/>
    <w:rsid w:val="68E356F0"/>
    <w:rsid w:val="6CCD7863"/>
    <w:rsid w:val="6E9817AB"/>
    <w:rsid w:val="6FBB4290"/>
    <w:rsid w:val="70394621"/>
    <w:rsid w:val="70C1323B"/>
    <w:rsid w:val="70DD5B9B"/>
    <w:rsid w:val="70F57389"/>
    <w:rsid w:val="70FC435B"/>
    <w:rsid w:val="720B26F6"/>
    <w:rsid w:val="720F6228"/>
    <w:rsid w:val="72181581"/>
    <w:rsid w:val="72C842CA"/>
    <w:rsid w:val="73683E42"/>
    <w:rsid w:val="74082068"/>
    <w:rsid w:val="74402983"/>
    <w:rsid w:val="74CC21AE"/>
    <w:rsid w:val="74D003FB"/>
    <w:rsid w:val="7695779F"/>
    <w:rsid w:val="77170059"/>
    <w:rsid w:val="78EA70A7"/>
    <w:rsid w:val="79233C84"/>
    <w:rsid w:val="797444BC"/>
    <w:rsid w:val="7AFD1314"/>
    <w:rsid w:val="7B39435C"/>
    <w:rsid w:val="7BDE5953"/>
    <w:rsid w:val="7C5C3DCE"/>
    <w:rsid w:val="7C7F0E19"/>
    <w:rsid w:val="7D751E8B"/>
    <w:rsid w:val="7E7112EB"/>
    <w:rsid w:val="7EF862B4"/>
    <w:rsid w:val="7F076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spacing w:after="0"/>
      <w:ind w:firstLine="420" w:firstLineChars="200"/>
      <w:jc w:val="both"/>
    </w:pPr>
    <w:rPr>
      <w:rFonts w:ascii="Calibri" w:hAnsi="Calibri" w:eastAsia="仿宋_GB2312" w:cs="Times New Roman"/>
      <w:kern w:val="2"/>
      <w:sz w:val="32"/>
      <w:szCs w:val="32"/>
      <w:lang w:val="en-US" w:eastAsia="zh-CN" w:bidi="ar-SA"/>
    </w:rPr>
  </w:style>
  <w:style w:type="paragraph" w:styleId="4">
    <w:name w:val="Body Text"/>
    <w:basedOn w:val="1"/>
    <w:next w:val="5"/>
    <w:qFormat/>
    <w:uiPriority w:val="0"/>
    <w:pPr>
      <w:spacing w:after="120"/>
    </w:pPr>
  </w:style>
  <w:style w:type="paragraph" w:styleId="5">
    <w:name w:val="Body Text 2"/>
    <w:basedOn w:val="1"/>
    <w:unhideWhenUsed/>
    <w:qFormat/>
    <w:uiPriority w:val="99"/>
    <w:pPr>
      <w:widowControl/>
      <w:spacing w:after="120" w:line="480" w:lineRule="auto"/>
      <w:jc w:val="left"/>
    </w:pPr>
    <w:rPr>
      <w:kern w:val="0"/>
      <w:sz w:val="24"/>
      <w:szCs w:val="21"/>
    </w:rPr>
  </w:style>
  <w:style w:type="paragraph" w:styleId="6">
    <w:name w:val="Body Text Indent"/>
    <w:basedOn w:val="1"/>
    <w:qFormat/>
    <w:uiPriority w:val="0"/>
    <w:pPr>
      <w:spacing w:after="120"/>
      <w:ind w:left="420" w:leftChars="2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4"/>
    <w:next w:val="11"/>
    <w:qFormat/>
    <w:uiPriority w:val="0"/>
    <w:pPr>
      <w:ind w:firstLine="200" w:firstLineChars="200"/>
    </w:pPr>
  </w:style>
  <w:style w:type="paragraph" w:styleId="11">
    <w:name w:val="Body Text First Indent 2"/>
    <w:basedOn w:val="6"/>
    <w:next w:val="1"/>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0"/>
    <w:basedOn w:val="1"/>
    <w:semiHidden/>
    <w:qFormat/>
    <w:uiPriority w:val="0"/>
    <w:pPr>
      <w:spacing w:line="365" w:lineRule="atLeast"/>
      <w:ind w:left="1"/>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4092</Words>
  <Characters>4367</Characters>
  <Lines>3</Lines>
  <Paragraphs>6</Paragraphs>
  <TotalTime>17</TotalTime>
  <ScaleCrop>false</ScaleCrop>
  <LinksUpToDate>false</LinksUpToDate>
  <CharactersWithSpaces>4443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2024-01-24T03:48:00Z</dcterms:created>
  <dc:creator>张爱军</dc:creator>
  <cp:lastModifiedBy>张少辉</cp:lastModifiedBy>
  <cp:lastPrinted>2025-01-23T09:35:00Z</cp:lastPrinted>
  <dcterms:modified xsi:type="dcterms:W3CDTF">2025-05-19T10:11:21Z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D1C7DA817AD84EFCAC395DEFBED25963_13</vt:lpwstr>
  </property>
  <property fmtid="{D5CDD505-2E9C-101B-9397-08002B2CF9AE}" pid="4" name="KSOTemplateDocerSaveRecord">
    <vt:lpwstr>eyJoZGlkIjoiOTRlNTZjZGIzNWZiMGQzNzU3ODUxMzk0MThjMWQ5ZWQiLCJ1c2VySWQiOiI5NDY0NzkxNDcifQ==</vt:lpwstr>
  </property>
</Properties>
</file>