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AFB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40"/>
          <w:szCs w:val="40"/>
          <w:bdr w:val="none" w:color="auto" w:sz="0" w:space="0"/>
          <w:shd w:val="clear" w:fill="FFFFFF"/>
        </w:rPr>
        <w:t>震后地震趋势判定公告规定</w:t>
      </w:r>
    </w:p>
    <w:p w14:paraId="29CCD1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0"/>
        <w:jc w:val="center"/>
        <w:rPr>
          <w:rFonts w:hint="eastAsia" w:ascii="宋体" w:hAnsi="宋体" w:eastAsia="宋体" w:cs="宋体"/>
          <w:i w:val="0"/>
          <w:iCs w:val="0"/>
          <w:caps w:val="0"/>
          <w:color w:val="333333"/>
          <w:spacing w:val="0"/>
          <w:sz w:val="13"/>
          <w:szCs w:val="13"/>
        </w:rPr>
      </w:pPr>
      <w:r>
        <w:rPr>
          <w:rFonts w:ascii="仿宋" w:hAnsi="仿宋" w:eastAsia="仿宋" w:cs="仿宋"/>
          <w:i w:val="0"/>
          <w:iCs w:val="0"/>
          <w:caps w:val="0"/>
          <w:color w:val="333333"/>
          <w:spacing w:val="0"/>
          <w:sz w:val="21"/>
          <w:szCs w:val="21"/>
          <w:bdr w:val="none" w:color="auto" w:sz="0" w:space="0"/>
          <w:shd w:val="clear" w:fill="FFFFFF"/>
        </w:rPr>
        <w:t>（1998年12月29日中国地震局令第2号公布 自发布之日起施行）</w:t>
      </w:r>
    </w:p>
    <w:p w14:paraId="168C4E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14:paraId="26C3B1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ascii="黑体" w:hAnsi="宋体" w:eastAsia="黑体" w:cs="黑体"/>
          <w:i w:val="0"/>
          <w:iCs w:val="0"/>
          <w:caps w:val="0"/>
          <w:color w:val="333333"/>
          <w:spacing w:val="0"/>
          <w:sz w:val="28"/>
          <w:szCs w:val="28"/>
          <w:bdr w:val="none" w:color="auto" w:sz="0" w:space="0"/>
          <w:shd w:val="clear" w:fill="FFFFFF"/>
        </w:rPr>
        <w:t>第一条</w:t>
      </w:r>
      <w:r>
        <w:rPr>
          <w:rFonts w:hint="eastAsia" w:ascii="仿宋" w:hAnsi="仿宋" w:eastAsia="仿宋" w:cs="仿宋"/>
          <w:i w:val="0"/>
          <w:iCs w:val="0"/>
          <w:caps w:val="0"/>
          <w:color w:val="333333"/>
          <w:spacing w:val="0"/>
          <w:sz w:val="28"/>
          <w:szCs w:val="28"/>
          <w:bdr w:val="none" w:color="auto" w:sz="0" w:space="0"/>
          <w:shd w:val="clear" w:fill="FFFFFF"/>
        </w:rPr>
        <w:t> 为了加强对震后地震趋势判定公告的管理，根据《中华人民共和国防震减灾法》和《地震预报管理条例》，制定本规定。</w:t>
      </w:r>
    </w:p>
    <w:p w14:paraId="418459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第二条</w:t>
      </w:r>
      <w:r>
        <w:rPr>
          <w:rFonts w:hint="eastAsia" w:ascii="仿宋" w:hAnsi="仿宋" w:eastAsia="仿宋" w:cs="仿宋"/>
          <w:i w:val="0"/>
          <w:iCs w:val="0"/>
          <w:caps w:val="0"/>
          <w:color w:val="333333"/>
          <w:spacing w:val="0"/>
          <w:sz w:val="28"/>
          <w:szCs w:val="28"/>
          <w:bdr w:val="none" w:color="auto" w:sz="0" w:space="0"/>
          <w:shd w:val="clear" w:fill="FFFFFF"/>
        </w:rPr>
        <w:t> 震后地震</w:t>
      </w:r>
      <w:bookmarkStart w:id="0" w:name="_GoBack"/>
      <w:bookmarkEnd w:id="0"/>
      <w:r>
        <w:rPr>
          <w:rFonts w:hint="eastAsia" w:ascii="仿宋" w:hAnsi="仿宋" w:eastAsia="仿宋" w:cs="仿宋"/>
          <w:i w:val="0"/>
          <w:iCs w:val="0"/>
          <w:caps w:val="0"/>
          <w:color w:val="333333"/>
          <w:spacing w:val="0"/>
          <w:sz w:val="28"/>
          <w:szCs w:val="28"/>
          <w:bdr w:val="none" w:color="auto" w:sz="0" w:space="0"/>
          <w:shd w:val="clear" w:fill="FFFFFF"/>
        </w:rPr>
        <w:t>趋势判定，是指对社会产生影响的地震事件发生后，对地震影响地区近期内地震活动形势的分析结果。震后地震事件的预报按《地震预报管理条例》执行。</w:t>
      </w:r>
    </w:p>
    <w:p w14:paraId="3E95F0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第三条</w:t>
      </w:r>
      <w:r>
        <w:rPr>
          <w:rFonts w:hint="eastAsia" w:ascii="仿宋" w:hAnsi="仿宋" w:eastAsia="仿宋" w:cs="仿宋"/>
          <w:i w:val="0"/>
          <w:iCs w:val="0"/>
          <w:caps w:val="0"/>
          <w:color w:val="333333"/>
          <w:spacing w:val="0"/>
          <w:sz w:val="28"/>
          <w:szCs w:val="28"/>
          <w:bdr w:val="none" w:color="auto" w:sz="0" w:space="0"/>
          <w:shd w:val="clear" w:fill="FFFFFF"/>
        </w:rPr>
        <w:t> 本规定所称对社会产生影响的地震事件主要指：</w:t>
      </w:r>
    </w:p>
    <w:p w14:paraId="5A4042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（一）在人口稠密、经济发达地区发生的普遍有感地震；</w:t>
      </w:r>
    </w:p>
    <w:p w14:paraId="583B76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（二）破坏性地震；</w:t>
      </w:r>
    </w:p>
    <w:p w14:paraId="7E0BD9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（三）严重破坏性地震。</w:t>
      </w:r>
    </w:p>
    <w:p w14:paraId="604A92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第四条</w:t>
      </w:r>
      <w:r>
        <w:rPr>
          <w:rFonts w:hint="eastAsia" w:ascii="仿宋" w:hAnsi="仿宋" w:eastAsia="仿宋" w:cs="仿宋"/>
          <w:i w:val="0"/>
          <w:iCs w:val="0"/>
          <w:caps w:val="0"/>
          <w:color w:val="333333"/>
          <w:spacing w:val="0"/>
          <w:sz w:val="28"/>
          <w:szCs w:val="28"/>
          <w:bdr w:val="none" w:color="auto" w:sz="0" w:space="0"/>
          <w:shd w:val="clear" w:fill="FFFFFF"/>
        </w:rPr>
        <w:t> 对社会产生影响的地震事件发生后，有关县级以上地方人民政府负责管理地震工作的机构应当组织召开震情会商会，对本辖区近期内地震活动形势进行综合分析研究，形成震后地震趋势判定意见。</w:t>
      </w:r>
    </w:p>
    <w:p w14:paraId="0A271F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市、县人民政府负责管理地震工作的机构形成的震后地震趋势判定意见，应当向省、自治区、直辖市人民政府负责管理地震工作的机构报告。</w:t>
      </w:r>
    </w:p>
    <w:p w14:paraId="522A18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省、自治区、直辖市人民政府负责管理地震工作的机构应当将破坏性地震和严重破坏性地震后形成的震后地震趋势判定意见向国务院地震工作主管部门报告。</w:t>
      </w:r>
    </w:p>
    <w:p w14:paraId="7A72DE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第五条</w:t>
      </w:r>
      <w:r>
        <w:rPr>
          <w:rFonts w:hint="eastAsia" w:ascii="仿宋" w:hAnsi="仿宋" w:eastAsia="仿宋" w:cs="仿宋"/>
          <w:i w:val="0"/>
          <w:iCs w:val="0"/>
          <w:caps w:val="0"/>
          <w:color w:val="333333"/>
          <w:spacing w:val="0"/>
          <w:sz w:val="28"/>
          <w:szCs w:val="28"/>
          <w:bdr w:val="none" w:color="auto" w:sz="0" w:space="0"/>
          <w:shd w:val="clear" w:fill="FFFFFF"/>
        </w:rPr>
        <w:t> 在人口稠密、经济发达地区发生的普遍有感地震的震后地震趋势判定和破坏性地震的震后地震趋势判定，由有关县级以上地方人民政府负责管理地震工作的机构向本级人民政府报告，并可以适时向社会公告。</w:t>
      </w:r>
    </w:p>
    <w:p w14:paraId="43335E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第六条</w:t>
      </w:r>
      <w:r>
        <w:rPr>
          <w:rFonts w:hint="eastAsia" w:ascii="仿宋" w:hAnsi="仿宋" w:eastAsia="仿宋" w:cs="仿宋"/>
          <w:i w:val="0"/>
          <w:iCs w:val="0"/>
          <w:caps w:val="0"/>
          <w:color w:val="333333"/>
          <w:spacing w:val="0"/>
          <w:sz w:val="28"/>
          <w:szCs w:val="28"/>
          <w:bdr w:val="none" w:color="auto" w:sz="0" w:space="0"/>
          <w:shd w:val="clear" w:fill="FFFFFF"/>
        </w:rPr>
        <w:t> 严重破坏性地震发生后的震后地震趋势判定，由有关省、自治区、直辖市人民政府负责管理地震工作的机构向本级人民政府报告，并可以适时向社会公告。</w:t>
      </w:r>
    </w:p>
    <w:p w14:paraId="493E1F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第七条</w:t>
      </w:r>
      <w:r>
        <w:rPr>
          <w:rFonts w:hint="eastAsia" w:ascii="仿宋" w:hAnsi="仿宋" w:eastAsia="仿宋" w:cs="仿宋"/>
          <w:i w:val="0"/>
          <w:iCs w:val="0"/>
          <w:caps w:val="0"/>
          <w:color w:val="333333"/>
          <w:spacing w:val="0"/>
          <w:sz w:val="28"/>
          <w:szCs w:val="28"/>
          <w:bdr w:val="none" w:color="auto" w:sz="0" w:space="0"/>
          <w:shd w:val="clear" w:fill="FFFFFF"/>
        </w:rPr>
        <w:t> 国务院地震工作主管部门根据社会需要，可以适时向社会公告地震事件的震后地震趋势判定。</w:t>
      </w:r>
    </w:p>
    <w:p w14:paraId="687C0D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第八条</w:t>
      </w:r>
      <w:r>
        <w:rPr>
          <w:rFonts w:hint="eastAsia" w:ascii="仿宋" w:hAnsi="仿宋" w:eastAsia="仿宋" w:cs="仿宋"/>
          <w:i w:val="0"/>
          <w:iCs w:val="0"/>
          <w:caps w:val="0"/>
          <w:color w:val="333333"/>
          <w:spacing w:val="0"/>
          <w:sz w:val="28"/>
          <w:szCs w:val="28"/>
          <w:bdr w:val="none" w:color="auto" w:sz="0" w:space="0"/>
          <w:shd w:val="clear" w:fill="FFFFFF"/>
        </w:rPr>
        <w:t> 北京市发生对社会产生影响的地震事件后，由国务院地震工作主管部门和北京市人民政府负责管理地震工作的机构，组织召开震情会商会，形成统一的震后地震趋势判定意见，分别向国务院和北京市人民政府报告，国务院地震工作主管部门和北京市人民政府负责管理地震工作的机构可以适时向社会公告。</w:t>
      </w:r>
    </w:p>
    <w:p w14:paraId="0EE921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第九条</w:t>
      </w:r>
      <w:r>
        <w:rPr>
          <w:rFonts w:hint="eastAsia" w:ascii="仿宋" w:hAnsi="仿宋" w:eastAsia="仿宋" w:cs="仿宋"/>
          <w:i w:val="0"/>
          <w:iCs w:val="0"/>
          <w:caps w:val="0"/>
          <w:color w:val="333333"/>
          <w:spacing w:val="0"/>
          <w:sz w:val="28"/>
          <w:szCs w:val="28"/>
          <w:bdr w:val="none" w:color="auto" w:sz="0" w:space="0"/>
          <w:shd w:val="clear" w:fill="FFFFFF"/>
        </w:rPr>
        <w:t> 其他任何组织和个人关于震后地震趋势判定的意见，应当向当地人民政府负责管理地震工作的机构或者国务院地震工作主管部门报告，不得擅自向社会公告。</w:t>
      </w:r>
    </w:p>
    <w:p w14:paraId="514953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第十条</w:t>
      </w:r>
      <w:r>
        <w:rPr>
          <w:rFonts w:hint="eastAsia" w:ascii="仿宋" w:hAnsi="仿宋" w:eastAsia="仿宋" w:cs="仿宋"/>
          <w:i w:val="0"/>
          <w:iCs w:val="0"/>
          <w:caps w:val="0"/>
          <w:color w:val="333333"/>
          <w:spacing w:val="0"/>
          <w:sz w:val="28"/>
          <w:szCs w:val="28"/>
          <w:bdr w:val="none" w:color="auto" w:sz="0" w:space="0"/>
          <w:shd w:val="clear" w:fill="FFFFFF"/>
        </w:rPr>
        <w:t> 对违反本规定，擅自公告震后地震趋势判定，造成不良社会影响的组织和个人，由国务院地震工作主管部门或者省、自治区、直辖市人民政府负责管理地震工作的机构给予警告；扰乱社会正常秩序的，由公安机关依法给予治安管理处罚。</w:t>
      </w:r>
    </w:p>
    <w:p w14:paraId="528FBF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第十一条</w:t>
      </w:r>
      <w:r>
        <w:rPr>
          <w:rFonts w:hint="eastAsia" w:ascii="仿宋" w:hAnsi="仿宋" w:eastAsia="仿宋" w:cs="仿宋"/>
          <w:i w:val="0"/>
          <w:iCs w:val="0"/>
          <w:caps w:val="0"/>
          <w:color w:val="333333"/>
          <w:spacing w:val="0"/>
          <w:sz w:val="28"/>
          <w:szCs w:val="28"/>
          <w:bdr w:val="none" w:color="auto" w:sz="0" w:space="0"/>
          <w:shd w:val="clear" w:fill="FFFFFF"/>
        </w:rPr>
        <w:t> 本规定自发布之日起施行。</w:t>
      </w:r>
    </w:p>
    <w:p w14:paraId="470956F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3A7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2025-05-14T09:36:47Z</dcterms:created>
  <dc:creator>晚风吹</dc:creator>
  <cp:lastModifiedBy>晚风吹</cp:lastModifiedBy>
  <dcterms:modified xsi:type="dcterms:W3CDTF">2025-05-14T09:37:06Z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eyJoZGlkIjoiZjFmZWIzNDg2MmIzZjExOTIzMmViNTBmYTMwYTk0ZWYiLCJ1c2VySWQiOiIxMDI4MjM3NjcwIn0=</vt:lpwstr>
  </property>
  <property fmtid="{D5CDD505-2E9C-101B-9397-08002B2CF9AE}" pid="4" name="ICV">
    <vt:lpwstr>170E7B357EC944F58B569C6FFB4AADCF_12</vt:lpwstr>
  </property>
</Properties>
</file>