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4DF5C">
      <w:pPr>
        <w:pStyle w:val="10"/>
        <w:jc w:val="center"/>
        <w:rPr>
          <w:rFonts w:ascii="Times New Roman" w:hAnsi="Times New Roman" w:cs="Times New Roman"/>
          <w:sz w:val="44"/>
          <w:szCs w:val="44"/>
        </w:rPr>
      </w:pPr>
    </w:p>
    <w:p w14:paraId="41004EA6">
      <w:pPr>
        <w:pStyle w:val="10"/>
        <w:jc w:val="center"/>
        <w:rPr>
          <w:rFonts w:ascii="Times New Roman" w:hAnsi="Times New Roman" w:cs="Times New Roman"/>
          <w:sz w:val="32"/>
          <w:szCs w:val="32"/>
        </w:rPr>
      </w:pPr>
      <w:bookmarkStart w:id="0" w:name="_GoBack"/>
      <w:r>
        <w:rPr>
          <w:rFonts w:ascii="Times New Roman" w:hAnsi="Times New Roman" w:cs="Times New Roman"/>
          <w:sz w:val="44"/>
          <w:szCs w:val="44"/>
        </w:rPr>
        <w:t>烟花爆竹安全管理条例</w:t>
      </w:r>
      <w:bookmarkEnd w:id="0"/>
    </w:p>
    <w:p w14:paraId="1982FAE5">
      <w:pPr>
        <w:pStyle w:val="10"/>
        <w:ind w:firstLine="640" w:firstLineChars="200"/>
        <w:jc w:val="center"/>
        <w:rPr>
          <w:rFonts w:ascii="Times New Roman" w:hAnsi="Times New Roman" w:cs="Times New Roman"/>
          <w:sz w:val="32"/>
          <w:szCs w:val="32"/>
        </w:rPr>
      </w:pPr>
    </w:p>
    <w:p w14:paraId="3CB0C49C">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(2006年1月21日中华人民共和国国务院令第455号公布　根据2016年2月6日《国务院关于修改部分行政法规的决定》修订)</w:t>
      </w:r>
    </w:p>
    <w:p w14:paraId="55EFD920">
      <w:pPr>
        <w:pStyle w:val="3"/>
        <w:rPr>
          <w:sz w:val="32"/>
          <w:szCs w:val="32"/>
        </w:rPr>
      </w:pPr>
      <w:r>
        <w:rPr>
          <w:rFonts w:ascii="Times New Roman" w:hAnsi="Times New Roman" w:cs="Times New Roman"/>
          <w:sz w:val="32"/>
          <w:szCs w:val="32"/>
        </w:rPr>
        <w:t>第一章　总则</w:t>
      </w:r>
    </w:p>
    <w:p w14:paraId="6BCBA3B8">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为了加强烟花爆竹安全管理，预防爆炸事故发生，保障公共安全和人身、财产的安全，制定本条例。</w:t>
      </w:r>
    </w:p>
    <w:p w14:paraId="074BBF0B">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烟花爆竹的生产、经营、运输和燃放，适用本条例。</w:t>
      </w:r>
    </w:p>
    <w:p w14:paraId="41E18823">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本条例所称烟花爆竹，是指烟花爆竹制品和用于生产烟花爆竹的民用黑火药、烟火药、引火线等物品。</w:t>
      </w:r>
    </w:p>
    <w:p w14:paraId="1800F534">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国家对烟花爆竹的生产、经营、运输和举办焰火晚会以及其他大型焰火燃放活动，实行许可证制度。</w:t>
      </w:r>
    </w:p>
    <w:p w14:paraId="2C59DEA9">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未经许可，任何单位或者个人不得生产、经营、运输烟花爆竹，不得举办焰火晚会以及其他大型焰火燃放活动。</w:t>
      </w:r>
    </w:p>
    <w:p w14:paraId="580532E8">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安全生产监督管理部门负责烟花爆竹的安全生产监督管理；公安部门负责烟花爆竹的公共安全管理；质量监督检验部门负责烟花爆竹的质量监督和进出口检验。</w:t>
      </w:r>
    </w:p>
    <w:p w14:paraId="7EFDD357">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公安部门、安全生产监督管理部门、质量监督检验部门、工商行政管理部门应当按照职责分工，组织查处非法生产、经营、储存、运输、邮寄烟花爆竹以及非法燃放烟花爆竹的行为。</w:t>
      </w:r>
    </w:p>
    <w:p w14:paraId="001FF669">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烟花爆竹生产、经营、运输企业和焰火晚会以及其他大型焰火燃放活动主办单位的主要负责人，对本单位的烟花爆竹安全工作负责。</w:t>
      </w:r>
    </w:p>
    <w:p w14:paraId="7F1F586C">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烟花爆竹生产、经营、运输企业和焰火晚会以及其他大型焰火燃放活动主办单位应当建立健全安全责任制，制定各项安全管理制度和操作规程，并对从业人员定期进行安全教育、法制教育和岗位技术培训。</w:t>
      </w:r>
    </w:p>
    <w:p w14:paraId="5E631E43">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中华全国供销合作总社应当加强对本系统企业烟花爆竹经营活动的管理。</w:t>
      </w:r>
    </w:p>
    <w:p w14:paraId="72FFD2D0">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国家鼓励烟花爆竹生产企业采用提高安全程度和提升行业整体水平的新工艺、新配方和新技术。</w:t>
      </w:r>
    </w:p>
    <w:p w14:paraId="50967252">
      <w:pPr>
        <w:pStyle w:val="3"/>
        <w:bidi w:val="0"/>
      </w:pPr>
      <w:r>
        <w:t>第二章　生产安全</w:t>
      </w:r>
    </w:p>
    <w:p w14:paraId="19E37586">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生产烟花爆竹的企业，应当具备下列条件：</w:t>
      </w:r>
    </w:p>
    <w:p w14:paraId="72C64096">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(一)符合当地产业结构规划；</w:t>
      </w:r>
    </w:p>
    <w:p w14:paraId="1C287459">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(二)基本建设项目经过批准；</w:t>
      </w:r>
    </w:p>
    <w:p w14:paraId="1884212F">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(三)选址符合城乡规划，并与周边建筑、设施保持必要的安全距离；</w:t>
      </w:r>
    </w:p>
    <w:p w14:paraId="5280B3F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(四)厂房和仓库的设计、结构和材料以及防火、防爆、防雷、防静电等安全设备、设施符合国家有关标准和规范；</w:t>
      </w:r>
    </w:p>
    <w:p w14:paraId="2B4584BD">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(五)生产设备、工艺符合安全标准；</w:t>
      </w:r>
    </w:p>
    <w:p w14:paraId="55675297">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(六)产品品种、规格、质量符合国家标准；</w:t>
      </w:r>
    </w:p>
    <w:p w14:paraId="517C5EE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(七)有健全的安全生产责任制；</w:t>
      </w:r>
    </w:p>
    <w:p w14:paraId="318EB432">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(八)有安全生产管理机构和专职安全生产管理人员；</w:t>
      </w:r>
    </w:p>
    <w:p w14:paraId="0578E08A">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(九)依法进行了安全评价；</w:t>
      </w:r>
    </w:p>
    <w:p w14:paraId="7CE81D5E">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(十)有事故应急救援预案、应急救援组织和人员，并配备必要的应急救援器材、设备；</w:t>
      </w:r>
    </w:p>
    <w:p w14:paraId="2F043033">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(十一)法律、法规规定的其他条件。</w:t>
      </w:r>
    </w:p>
    <w:p w14:paraId="2CB16D23">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生产烟花爆竹的企业，应当在投入生产前向所在地设区的市人民政府安全生产监督管理部门提出安全审查申请，并提交能够证明符合本条例第八条规定条件的有关材料。设区的市人民政府安全生产监督管理部门应当自收到材料之日起20日内提出安全审查初步意见，报省、自治区、直辖市人民政府安全生产监督管理部门审查。省、自治区、直辖市人民政府安全生产监督管理部门应当自受理申请之日起45日内进行安全审查，对符合条件的，核发《烟花爆竹安全生产许可证》；对不符合条件的，应当说明理由。</w:t>
      </w:r>
    </w:p>
    <w:p w14:paraId="16517A28">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生产烟花爆竹的企业为扩大生产能力进行基本建设或者技术改造的，应当依照本条例的规定申请办理安全生产许可证。</w:t>
      </w:r>
    </w:p>
    <w:p w14:paraId="0BDB0F6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生产烟花爆竹的企业，持《烟花爆竹安全生产许可证》到工商行政管理部门办理登记手续后，方可从事烟花爆竹生产活动。</w:t>
      </w:r>
    </w:p>
    <w:p w14:paraId="3912E358">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生产烟花爆竹的企业，应当按照安全生产许可证核定的产品种类进行生产，生产工序和生产作业应当执行有关国家标准和行业标准。</w:t>
      </w:r>
    </w:p>
    <w:p w14:paraId="53A2EC61">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生产烟花爆竹的企业，应当对生产作业人员进行安全生产知识教育，对从事药物混合、造粒、筛选、装药、筑药、压药、切引、搬运等危险工序的作业人员进行专业技术培训。从事危险工序的作业人员经设区的市人民政府安全生产监督管理部门考核合格，方可上岗作业。</w:t>
      </w:r>
    </w:p>
    <w:p w14:paraId="00D9DAA1">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生产烟花爆竹使用的原料，应当符合国家标准的规定。生产烟花爆竹使用的原料，国家标准有用量限制的，不得超过规定的用量。不得使用国家标准规定禁止使用或者禁忌配伍的物质生产烟花爆竹。</w:t>
      </w:r>
    </w:p>
    <w:p w14:paraId="19B2B714">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生产烟花爆竹的企业，应当按照国家标准的规定，在烟花爆竹产品上标注燃放说明，并在烟花爆竹包装物上印制易燃易爆危险物品警示标志。</w:t>
      </w:r>
    </w:p>
    <w:p w14:paraId="260A22F9">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生产烟花爆竹的企业，应当对黑火药、烟火药、引火线的保管采取必要的安全技术措施，建立购买、领用、销售登记制度，防止黑火药、烟火药、引火线丢失。黑火药、烟火药、引火线丢失的，企业应当立即向当地安全生产监督管理部门和公安部门报告。</w:t>
      </w:r>
    </w:p>
    <w:p w14:paraId="2B0E7E7B">
      <w:pPr>
        <w:pStyle w:val="3"/>
        <w:bidi w:val="0"/>
      </w:pPr>
      <w:r>
        <w:t>第三章　经营安全</w:t>
      </w:r>
    </w:p>
    <w:p w14:paraId="378B544E">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烟花爆竹的经营分为批发和零售。</w:t>
      </w:r>
    </w:p>
    <w:p w14:paraId="3B554BD3">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从事烟花爆竹批发的企业和零售经营者的经营布点，应当经安全生产监督管理部门审批。</w:t>
      </w:r>
    </w:p>
    <w:p w14:paraId="7F806A91">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禁止在城市市区布设烟花爆竹批发场所；城市市区的烟花爆竹零售网点，应当按照严格控制的原则合理布设。</w:t>
      </w:r>
    </w:p>
    <w:p w14:paraId="62AB9B80">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从事烟花爆竹批发的企业，应当具备下列条件：</w:t>
      </w:r>
    </w:p>
    <w:p w14:paraId="1A37325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(一)具有企业法人条件；</w:t>
      </w:r>
    </w:p>
    <w:p w14:paraId="5D21DE20">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(二)经营场所与周边建筑、设施保持必要的安全距离；</w:t>
      </w:r>
    </w:p>
    <w:p w14:paraId="4C366BA1">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(三)有符合国家标准的经营场所和储存仓库；</w:t>
      </w:r>
    </w:p>
    <w:p w14:paraId="4D3FB26A">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(四)有保管员、仓库守护员；</w:t>
      </w:r>
    </w:p>
    <w:p w14:paraId="6AD8EC21">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(五)依法进行了安全评价；</w:t>
      </w:r>
    </w:p>
    <w:p w14:paraId="42F4DAC4">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(六)有事故应急救援预案、应急救援组织和人员，并配备必要的应急救援器材、设备；</w:t>
      </w:r>
    </w:p>
    <w:p w14:paraId="1CF719D0">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(七)法律、法规规定的其他条件。</w:t>
      </w:r>
    </w:p>
    <w:p w14:paraId="141AA33A">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烟花爆竹零售经营者，应当具备下列条件：</w:t>
      </w:r>
    </w:p>
    <w:p w14:paraId="2975119B">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(一)主要负责人经过安全知识教育；</w:t>
      </w:r>
    </w:p>
    <w:p w14:paraId="36F0D4B9">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(二)实行专店或者专柜销售，设专人负责安全管理；</w:t>
      </w:r>
    </w:p>
    <w:p w14:paraId="047A8246">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(三)经营场所配备必要的消防器材，张贴明显的安全警示标志；</w:t>
      </w:r>
    </w:p>
    <w:p w14:paraId="3A673C4B">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(四)法律、法规规定的其他条件。</w:t>
      </w:r>
    </w:p>
    <w:p w14:paraId="5643FDAA">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申请从事烟花爆竹批发的企业，应当向所在地设区的市人民政府安全生产监督管理部门提出申请，并提供能够证明符合本条例第十七条规定条件的有关材料。受理申请的安全生产监督管理部门应当自受理申请之日起30日内对提交的有关材料和经营场所进行审查，对符合条件的，核发《烟花爆竹经营(批发)许可证》；对不符合条件的，应当说明理由。</w:t>
      </w:r>
    </w:p>
    <w:p w14:paraId="04AC224F">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从事烟花爆竹零售的经营者，应当向所在地县级人民政府安全生产监督管理部门提出申请，并提供能够证明符合本条例第十八条规定条件的有关材料。受理申请的安全生产监督管理部门应当自受理申请之日起20日内对提交的有关材料和经营场所进行审查，对符合条件的，核发《烟花爆竹经营(零售)许可证》；对不符合条件的，应当说明理由。</w:t>
      </w:r>
    </w:p>
    <w:p w14:paraId="6F58125F">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《烟花爆竹经营(零售)许可证》，应当载明经营负责人、经营场所地址、经营期限、烟花爆竹种类和限制存放量。</w:t>
      </w:r>
    </w:p>
    <w:p w14:paraId="3883A6FD">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从事烟花爆竹批发的企业，应当向生产烟花爆竹的企业采购烟花爆竹，向从事烟花爆竹零售的经营者供应烟花爆竹。从事烟花爆竹零售的经营者，应当向从事烟花爆竹批发的企业采购烟花爆竹。</w:t>
      </w:r>
    </w:p>
    <w:p w14:paraId="65F87AB2">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从事烟花爆竹批发的企业、零售经营者不得采购和销售非法生产、经营的烟花爆竹。</w:t>
      </w:r>
    </w:p>
    <w:p w14:paraId="26DE5884">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从事烟花爆竹批发的企业，不得向从事烟花爆竹零售的经营者供应按照国家标准规定应由专业燃放人员燃放的烟花爆竹。从事烟花爆竹零售的经营者，不得销售按照国家标准规定应由专业燃放人员燃放的烟花爆竹。</w:t>
      </w:r>
    </w:p>
    <w:p w14:paraId="21E288EB">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生产、经营黑火药、烟火药、引火线的企业，不得向未取得烟花爆竹安全生产许可的任何单位或者个人销售黑火药、烟火药和引火线。</w:t>
      </w:r>
    </w:p>
    <w:p w14:paraId="163D759A">
      <w:pPr>
        <w:pStyle w:val="3"/>
        <w:bidi w:val="0"/>
      </w:pPr>
      <w:r>
        <w:t>第四章　运输安全</w:t>
      </w:r>
    </w:p>
    <w:p w14:paraId="23721403">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经由道路运输烟花爆竹的，应当经公安部门许可。</w:t>
      </w:r>
    </w:p>
    <w:p w14:paraId="0D6863DB">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经由铁路、水路、航空运输烟花爆竹的，依照铁路、水路、航空运输安全管理的有关法律、法规、规章的规定执行。</w:t>
      </w:r>
    </w:p>
    <w:p w14:paraId="6C73E2D7">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经由道路运输烟花爆竹的，托运人应当向运达地县级人民政府公安部门提出申请，并提交下列有关材料：</w:t>
      </w:r>
    </w:p>
    <w:p w14:paraId="4219C6AB">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(一)承运人从事危险货物运输的资质证明；</w:t>
      </w:r>
    </w:p>
    <w:p w14:paraId="2BB19938">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(二)驾驶员、押运员从事危险货物运输的资格证明；</w:t>
      </w:r>
    </w:p>
    <w:p w14:paraId="4B85C7D1">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(三)危险货物运输车辆的道路运输证明；</w:t>
      </w:r>
    </w:p>
    <w:p w14:paraId="2AB9DC92">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(四)托运人从事烟花爆竹生产、经营的资质证明；</w:t>
      </w:r>
    </w:p>
    <w:p w14:paraId="39BBAE90">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w:t>
      </w:r>
      <w:r>
        <w:rPr>
          <w:rFonts w:ascii="Times New Roman" w:hAnsi="Times New Roman" w:eastAsia="仿宋_GB2312" w:cs="Times New Roman"/>
          <w:spacing w:val="-11"/>
          <w:sz w:val="32"/>
          <w:szCs w:val="32"/>
        </w:rPr>
        <w:t>烟花爆竹的购销合同及运输烟花爆竹的种类、规格、数</w:t>
      </w:r>
      <w:r>
        <w:rPr>
          <w:rFonts w:ascii="Times New Roman" w:hAnsi="Times New Roman" w:eastAsia="仿宋_GB2312" w:cs="Times New Roman"/>
          <w:sz w:val="32"/>
          <w:szCs w:val="32"/>
        </w:rPr>
        <w:t>量；</w:t>
      </w:r>
    </w:p>
    <w:p w14:paraId="7859877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(六)烟花爆竹的产品质量和包装合格证明；</w:t>
      </w:r>
    </w:p>
    <w:p w14:paraId="48A2C5A0">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(七)运输车辆牌号、运输时间、起始地点、行驶路线、经停地点。</w:t>
      </w:r>
    </w:p>
    <w:p w14:paraId="1DFA401D">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受理申请的公安部门应当自受理申请之日起3日内对提交的有关材料进行审查，对符合条件的，核发《烟花爆竹道路运输许可证》；对不符合条件的，应当说明理由。</w:t>
      </w:r>
    </w:p>
    <w:p w14:paraId="50C1CFFC">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《烟花爆竹道路运输许可证》应当载明托运人、承运人、一次性运输有效期限、起始地点、行驶路线、经停地点、烟花爆竹的种类、规格和数量。</w:t>
      </w:r>
    </w:p>
    <w:p w14:paraId="2216661B">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经由道路运输烟花爆竹的，除应当遵守《中华人民共和国道路交通安全法》外，还应当遵守下列规定：</w:t>
      </w:r>
    </w:p>
    <w:p w14:paraId="0E9714A4">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(一)随车携带《烟花爆竹道路运输许可证》；</w:t>
      </w:r>
    </w:p>
    <w:p w14:paraId="0177F81C">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(二)不得违反运输许可事项；</w:t>
      </w:r>
    </w:p>
    <w:p w14:paraId="40C39E44">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(三)运输车辆悬挂或者安装符合国家标准的易燃易爆危险物品警示标志；</w:t>
      </w:r>
    </w:p>
    <w:p w14:paraId="72911D8C">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(四)烟花爆竹的装载符合国家有关标准和规范；</w:t>
      </w:r>
    </w:p>
    <w:p w14:paraId="17647D32">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(五)装载烟花爆竹的车厢不得载人；</w:t>
      </w:r>
    </w:p>
    <w:p w14:paraId="00AFDE6B">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(六)运输车辆限速行驶，途中经停必须有专人看守；</w:t>
      </w:r>
    </w:p>
    <w:p w14:paraId="50DD0A26">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(七)出现危险情况立即采取必要的措施，并报告当地公安部门。</w:t>
      </w:r>
    </w:p>
    <w:p w14:paraId="68A424E4">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烟花爆竹运达目的地后，收货人应当在3日内将《烟花爆竹道路运输许可证》交回发证机关核销。</w:t>
      </w:r>
    </w:p>
    <w:p w14:paraId="4E287BCA">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禁止携带烟花爆竹搭乘公共交通工具。</w:t>
      </w:r>
    </w:p>
    <w:p w14:paraId="7C91BDA6">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禁止邮寄烟花爆竹，禁止在托运的行李、包裹、邮件中夹带烟花爆竹。</w:t>
      </w:r>
    </w:p>
    <w:p w14:paraId="67931CF6">
      <w:pPr>
        <w:pStyle w:val="3"/>
        <w:bidi w:val="0"/>
      </w:pPr>
      <w:r>
        <w:t>第五章　燃放安全</w:t>
      </w:r>
    </w:p>
    <w:p w14:paraId="45E90B94">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燃放烟花爆竹，应当遵守有关法律、法规和规章的规定。县级以上地方人民政府可以根据本行政区域的实际情况，确定限制或者禁止燃放烟花爆竹的时间、地点和种类。</w:t>
      </w:r>
    </w:p>
    <w:p w14:paraId="1C675142">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各级人民政府和政府有关部门应当开展社会宣传活动，教育公民遵守有关法律、法规和规章，安全燃放烟花爆竹。</w:t>
      </w:r>
    </w:p>
    <w:p w14:paraId="4514296D">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广播、电视、报刊等新闻媒体，应当做好安全燃放烟花爆竹的宣传、教育工作。</w:t>
      </w:r>
    </w:p>
    <w:p w14:paraId="5B2E778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未成年人的监护人应当对未成年人进行安全燃放烟花爆竹的教育。</w:t>
      </w:r>
    </w:p>
    <w:p w14:paraId="4A8732A7">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禁止在下列地点燃放烟花爆竹：</w:t>
      </w:r>
    </w:p>
    <w:p w14:paraId="46F2F1D1">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(一)文物保护单位；</w:t>
      </w:r>
    </w:p>
    <w:p w14:paraId="67AF0A97">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(二)车站、码头、飞机场等交通枢纽以及铁路线路安全保护区内；</w:t>
      </w:r>
    </w:p>
    <w:p w14:paraId="5EA1C7B9">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(三)易燃易爆物品生产、储存单位；</w:t>
      </w:r>
    </w:p>
    <w:p w14:paraId="78EBBC18">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(四)输变电设施安全保护区内；</w:t>
      </w:r>
    </w:p>
    <w:p w14:paraId="01BA1571">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(五)医疗机构、幼儿园、中小学校、敬老院；</w:t>
      </w:r>
    </w:p>
    <w:p w14:paraId="5CEA67EB">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(六)山林、草原等重点防火区；</w:t>
      </w:r>
    </w:p>
    <w:p w14:paraId="46C0784C">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(七)县级以上地方人民政府规定的禁止燃放烟花爆竹的其他地点。</w:t>
      </w:r>
    </w:p>
    <w:p w14:paraId="7F080608">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燃放烟花爆竹，应当按照燃放说明燃放，不得以危害公共安全和人身、财产安全的方式燃放烟花爆竹。</w:t>
      </w:r>
    </w:p>
    <w:p w14:paraId="2FC6A7B1">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举办焰火晚会以及其他大型焰火燃放活动，应当按照举办的时间、地点、环境、活动性质、规模以及燃放烟花爆竹的种类、规格和数量，确定危险等级，实行分级管理。分级管理的具体办法，由国务院公安部门规定。</w:t>
      </w:r>
    </w:p>
    <w:p w14:paraId="270B1119">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申请举办焰火晚会以及其他大型焰火燃放活动，主办单位应当按照分级管理的规定，向有关人民政府公安部门提出申请，并提交下列有关材料：</w:t>
      </w:r>
    </w:p>
    <w:p w14:paraId="5736977B">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(一)举办焰火晚会以及其他大型焰火燃放活动的时间、地点、环境、活动性质、规模；</w:t>
      </w:r>
    </w:p>
    <w:p w14:paraId="75CCDA26">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(二)燃放烟花爆竹的种类、规格、数量；</w:t>
      </w:r>
    </w:p>
    <w:p w14:paraId="04C1519D">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(三)燃放作业方案；</w:t>
      </w:r>
    </w:p>
    <w:p w14:paraId="7A334363">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(四)燃放作业单位、作业人员符合行业标准规定条件的证明。</w:t>
      </w:r>
    </w:p>
    <w:p w14:paraId="446F2BDC">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受理申请的公安部门应当自受理申请之日起20日内对提交的有关材料进行审查，对符合条件的，核发《焰火燃放许可证》；对不符合条件的，应当说明理由。</w:t>
      </w:r>
    </w:p>
    <w:p w14:paraId="361F2FA9">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焰火晚会以及其他大型焰火燃放活动燃放作业单位和作业人员，应当按照焰火燃放安全规程和经许可的燃放作业方案进行燃放作业。</w:t>
      </w:r>
    </w:p>
    <w:p w14:paraId="1BED3A26">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公安部门应当加强对危险等级较高的焰火晚会以及其他大型焰火燃放活动的监督检查。</w:t>
      </w:r>
    </w:p>
    <w:p w14:paraId="5DF093B8">
      <w:pPr>
        <w:pStyle w:val="3"/>
        <w:bidi w:val="0"/>
      </w:pPr>
      <w:r>
        <w:t>第六章　法律责任</w:t>
      </w:r>
    </w:p>
    <w:p w14:paraId="697EE46E">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w:t>
      </w:r>
      <w:r>
        <w:rPr>
          <w:rFonts w:ascii="Times New Roman" w:hAnsi="Times New Roman" w:eastAsia="仿宋_GB2312" w:cs="Times New Roman"/>
          <w:sz w:val="32"/>
          <w:szCs w:val="32"/>
        </w:rPr>
        <w:t>　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w:t>
      </w:r>
    </w:p>
    <w:p w14:paraId="48F136DF">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对未经许可经由道路运输烟花爆竹的，由公安部门责令停止非法运输活动，处1万元以上5万元以下的罚款，并没收非法运输的物品及违法所得。</w:t>
      </w:r>
    </w:p>
    <w:p w14:paraId="1DC3D456">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非法生产、经营、运输烟花爆竹，构成违反治安管理行为的，依法给予治安管理处罚；构成犯罪的，依法追究刑事责任。</w:t>
      </w:r>
    </w:p>
    <w:p w14:paraId="561283F9">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w:t>
      </w:r>
      <w:r>
        <w:rPr>
          <w:rFonts w:ascii="Times New Roman" w:hAnsi="Times New Roman" w:eastAsia="仿宋_GB2312" w:cs="Times New Roman"/>
          <w:sz w:val="32"/>
          <w:szCs w:val="32"/>
        </w:rPr>
        <w:t>　生产烟花爆竹的企业有下列行为之一的，由安全生产监督管理部门责令限期改正，处1万元以上5万元以下的罚款；逾期不改正的，责令停产停业整顿，情节严重的，吊销安全生产许可证：</w:t>
      </w:r>
    </w:p>
    <w:p w14:paraId="7D695513">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(一)未按照安全生产许可证核定的产品种类进行生产的；</w:t>
      </w:r>
    </w:p>
    <w:p w14:paraId="7A7521A3">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(二)生产工序或者生产作业不符合有关国家标准、行业标准的；</w:t>
      </w:r>
    </w:p>
    <w:p w14:paraId="39F8C11C">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(三)雇佣未经设区的市人民政府安全生产监督管理部门考核合格的人员从事危险工序作业的；</w:t>
      </w:r>
    </w:p>
    <w:p w14:paraId="22E34B1C">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(四)生产烟花爆竹使用的原料不符合国家标准规定的，或者使用的原料超过国家标准规定的用量限制的；</w:t>
      </w:r>
    </w:p>
    <w:p w14:paraId="4780620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(五)使用按照国家标准规定禁止使用或者禁忌配伍的物质生产烟花爆竹的；</w:t>
      </w:r>
    </w:p>
    <w:p w14:paraId="38B18699">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(六)未按照国家标准的规定在烟花爆竹产品上标注燃放说明，或者未在烟花爆竹的包装物上印制易燃易爆危险物品警示标志的。</w:t>
      </w:r>
    </w:p>
    <w:p w14:paraId="2051E092">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w:t>
      </w:r>
      <w:r>
        <w:rPr>
          <w:rFonts w:ascii="Times New Roman" w:hAnsi="Times New Roman" w:eastAsia="仿宋_GB2312" w:cs="Times New Roman"/>
          <w:sz w:val="32"/>
          <w:szCs w:val="32"/>
        </w:rPr>
        <w:t>　从事烟花爆竹批发的企业向从事烟花爆竹零售的经营者供应非法生产、经营的烟花爆竹，或者供应按照国家标准规定应由专业燃放人员燃放的烟花爆竹的，由安全生产监督管理部门责令停止违法行为，处2万元以上10万元以下的罚款，并没收非法经营的物品及违法所得；情节严重的，吊销烟花爆竹经营许可证。</w:t>
      </w:r>
    </w:p>
    <w:p w14:paraId="0EFD2D00">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从事烟花爆竹零售的经营者销售非法生产、经营的烟花爆竹，或者销售按照国家标准规定应由专业燃放人员燃放的烟花爆竹的，由安全生产监督管理部门责令停止违法行为，处1000元以上5000元以下的罚款，并没收非法经营的物品及违法所得；情节严重的，吊销烟花爆竹经营许可证。</w:t>
      </w:r>
    </w:p>
    <w:p w14:paraId="6F719457">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w:t>
      </w:r>
      <w:r>
        <w:rPr>
          <w:rFonts w:ascii="Times New Roman" w:hAnsi="Times New Roman" w:eastAsia="仿宋_GB2312" w:cs="Times New Roman"/>
          <w:sz w:val="32"/>
          <w:szCs w:val="32"/>
        </w:rPr>
        <w:t>　生产、经营、使用黑火药、烟火药、引火线的企业，丢失黑火药、烟火药、引火线未及时向当地安全生产监督管理部门和公安部门报告的，由公安部门对企业主要负责人处5000元以上2万元以下的罚款，对丢失的物品予以追缴。</w:t>
      </w:r>
    </w:p>
    <w:p w14:paraId="7EF20162">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w:t>
      </w:r>
      <w:r>
        <w:rPr>
          <w:rFonts w:ascii="Times New Roman" w:hAnsi="Times New Roman" w:eastAsia="仿宋_GB2312" w:cs="Times New Roman"/>
          <w:sz w:val="32"/>
          <w:szCs w:val="32"/>
        </w:rPr>
        <w:t>　经由道路运输烟花爆竹，有下列行为之一的，由公安部门责令改正，处200元以上2000元以下的罚款：</w:t>
      </w:r>
    </w:p>
    <w:p w14:paraId="76E43A51">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(一)违反运输许可事项的；</w:t>
      </w:r>
    </w:p>
    <w:p w14:paraId="540A546C">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(二)未随车携带《烟花爆竹道路运输许可证》的；</w:t>
      </w:r>
    </w:p>
    <w:p w14:paraId="2E06111B">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(三)运输车辆没有悬挂或者安装符合国家标准的易燃易爆危险物品警示标志的；</w:t>
      </w:r>
    </w:p>
    <w:p w14:paraId="66FBC739">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(四)烟花爆竹的装载不符合国家有关标准和规范的；</w:t>
      </w:r>
    </w:p>
    <w:p w14:paraId="2CBB1389">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(五)装载烟花爆竹的车厢载人的；</w:t>
      </w:r>
    </w:p>
    <w:p w14:paraId="6720DA7B">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(六)超过危险物品运输车辆规定时速行驶的；</w:t>
      </w:r>
    </w:p>
    <w:p w14:paraId="3C67DA76">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(七)运输车辆途中经停没有专人看守的；</w:t>
      </w:r>
    </w:p>
    <w:p w14:paraId="14A2A3BD">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(八)运达目的地后，未按规定时间将《烟花爆竹道路运输许可证》交回发证机关核销的。</w:t>
      </w:r>
    </w:p>
    <w:p w14:paraId="6B40D7A0">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w:t>
      </w:r>
      <w:r>
        <w:rPr>
          <w:rFonts w:ascii="Times New Roman" w:hAnsi="Times New Roman" w:eastAsia="仿宋_GB2312" w:cs="Times New Roman"/>
          <w:sz w:val="32"/>
          <w:szCs w:val="32"/>
        </w:rPr>
        <w:t>　对携带烟花爆竹搭乘公共交通工具，或者邮寄烟花爆竹以及在托运的行李、包裹、邮件中夹带烟花爆竹的，由公安部门没收非法携带、邮寄、夹带的烟花爆竹，可以并处200元以上1000元以下的罚款。</w:t>
      </w:r>
    </w:p>
    <w:p w14:paraId="22880C29">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w:t>
      </w:r>
      <w:r>
        <w:rPr>
          <w:rFonts w:ascii="Times New Roman" w:hAnsi="Times New Roman" w:eastAsia="仿宋_GB2312" w:cs="Times New Roman"/>
          <w:sz w:val="32"/>
          <w:szCs w:val="32"/>
        </w:rPr>
        <w:t>　对未经许可举办焰火晚会以及其他大型焰火燃放活动，或者焰火晚会以及其他大型焰火燃放活动燃放作业单位和作业人员违反焰火燃放安全规程、燃放作业方案进行燃放作业的，由公安部门责令停止燃放，对责任单位处1万元以上5万元以下的罚款。</w:t>
      </w:r>
    </w:p>
    <w:p w14:paraId="070EF7E6">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禁止燃放烟花爆竹的时间、地点燃放烟花爆竹，或者以危害公共安全和人身、财产安全的方式燃放烟花爆竹的，由公安部门责令停止燃放，处100元以上500元以下的罚款；构成违反治安管理行为的，依法给予治安管理处罚。</w:t>
      </w:r>
    </w:p>
    <w:p w14:paraId="76676B97">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w:t>
      </w:r>
      <w:r>
        <w:rPr>
          <w:rFonts w:ascii="Times New Roman" w:hAnsi="Times New Roman" w:eastAsia="仿宋_GB2312" w:cs="Times New Roman"/>
          <w:sz w:val="32"/>
          <w:szCs w:val="32"/>
        </w:rPr>
        <w:t>　对没收的非法烟花爆竹以及生产、经营企业弃置的废旧烟花爆竹，应当就地封存，并由公安部门组织销毁、处置。</w:t>
      </w:r>
    </w:p>
    <w:p w14:paraId="25EF09AC">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w:t>
      </w:r>
      <w:r>
        <w:rPr>
          <w:rFonts w:ascii="Times New Roman" w:hAnsi="Times New Roman" w:eastAsia="仿宋_GB2312" w:cs="Times New Roman"/>
          <w:sz w:val="32"/>
          <w:szCs w:val="32"/>
        </w:rPr>
        <w:t>　安全生产监督管理部门、公安部门、质量监督检验部门、工商行政管理部门的工作人员，在烟花爆竹安全监管工作中滥用职权、玩忽职守、徇私舞弊，构成犯罪的，依法追究刑事责任；尚不构成犯罪的，依法给予行政处分。</w:t>
      </w:r>
    </w:p>
    <w:p w14:paraId="7B149CB4">
      <w:pPr>
        <w:pStyle w:val="3"/>
        <w:bidi w:val="0"/>
      </w:pPr>
      <w:r>
        <w:t>第七章　附则</w:t>
      </w:r>
    </w:p>
    <w:p w14:paraId="2B362B21">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w:t>
      </w:r>
      <w:r>
        <w:rPr>
          <w:rFonts w:ascii="Times New Roman" w:hAnsi="Times New Roman" w:eastAsia="仿宋_GB2312" w:cs="Times New Roman"/>
          <w:sz w:val="32"/>
          <w:szCs w:val="32"/>
        </w:rPr>
        <w:t>　《烟花爆竹安全生产许可证》、《烟花爆竹经营(批发)许可证》、《烟花爆竹经营(零售)许可证》，由国务院安全生产监督管理部门规定式样；《烟花爆竹道路运输许可证》、《焰火燃放许可证》，由国务院公安部门规定式样。</w:t>
      </w:r>
    </w:p>
    <w:p w14:paraId="3895D41A">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w:t>
      </w:r>
      <w:r>
        <w:rPr>
          <w:rFonts w:ascii="Times New Roman" w:hAnsi="Times New Roman" w:eastAsia="仿宋_GB2312" w:cs="Times New Roman"/>
          <w:sz w:val="32"/>
          <w:szCs w:val="32"/>
        </w:rPr>
        <w:t>　本条例自公布之日起施行。</w:t>
      </w:r>
    </w:p>
    <w:p w14:paraId="326DA0EF">
      <w:pPr>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1DD7A">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CD102E8">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DpRwrzgAQAAuQMAAA4AAAAA&#10;AAAAAQAgAAAAHgEAAGRycy9lMm9Eb2MueG1sUEsFBgAAAAAGAAYAWQEAAHAFAAAAAA==&#10;">
              <v:fill on="f" focussize="0,0"/>
              <v:stroke on="f"/>
              <v:imagedata o:title=""/>
              <o:lock v:ext="edit" aspectratio="f"/>
              <v:textbox inset="0mm,0mm,0mm,0mm" style="mso-fit-shape-to-text:t;">
                <w:txbxContent>
                  <w:p w14:paraId="2CD102E8">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CF6706"/>
    <w:rsid w:val="026D2287"/>
    <w:rsid w:val="02B836F8"/>
    <w:rsid w:val="03356D16"/>
    <w:rsid w:val="03985ADA"/>
    <w:rsid w:val="058213F7"/>
    <w:rsid w:val="0788080A"/>
    <w:rsid w:val="08FF0C17"/>
    <w:rsid w:val="0963250F"/>
    <w:rsid w:val="097F7BAD"/>
    <w:rsid w:val="09B60066"/>
    <w:rsid w:val="0AEB2A0D"/>
    <w:rsid w:val="0B3D0578"/>
    <w:rsid w:val="0D3C4224"/>
    <w:rsid w:val="0D610029"/>
    <w:rsid w:val="0DFE10B9"/>
    <w:rsid w:val="10A47D69"/>
    <w:rsid w:val="134A1994"/>
    <w:rsid w:val="142327B5"/>
    <w:rsid w:val="14484CDF"/>
    <w:rsid w:val="155E2CB3"/>
    <w:rsid w:val="18413C16"/>
    <w:rsid w:val="198A0A54"/>
    <w:rsid w:val="19DB6C33"/>
    <w:rsid w:val="1C9212F7"/>
    <w:rsid w:val="20D86240"/>
    <w:rsid w:val="21CE0F2E"/>
    <w:rsid w:val="22DD4281"/>
    <w:rsid w:val="25F044FF"/>
    <w:rsid w:val="26CA1A3A"/>
    <w:rsid w:val="27680A3B"/>
    <w:rsid w:val="28F8723D"/>
    <w:rsid w:val="2B01664D"/>
    <w:rsid w:val="2D644059"/>
    <w:rsid w:val="2DBE0D65"/>
    <w:rsid w:val="2E1B43B4"/>
    <w:rsid w:val="2ED32E01"/>
    <w:rsid w:val="2FF20DF5"/>
    <w:rsid w:val="318138A8"/>
    <w:rsid w:val="32252208"/>
    <w:rsid w:val="33CF5811"/>
    <w:rsid w:val="344B1A85"/>
    <w:rsid w:val="386D21AD"/>
    <w:rsid w:val="3A7915E5"/>
    <w:rsid w:val="3B1265AF"/>
    <w:rsid w:val="3B573C01"/>
    <w:rsid w:val="3BA0652C"/>
    <w:rsid w:val="3CA23060"/>
    <w:rsid w:val="3CDF39C7"/>
    <w:rsid w:val="3D762392"/>
    <w:rsid w:val="3DFC6899"/>
    <w:rsid w:val="3E3675FB"/>
    <w:rsid w:val="3F800236"/>
    <w:rsid w:val="3F8C783C"/>
    <w:rsid w:val="40DC5AC3"/>
    <w:rsid w:val="40F66CF8"/>
    <w:rsid w:val="40FE47B4"/>
    <w:rsid w:val="41B857FD"/>
    <w:rsid w:val="4361706F"/>
    <w:rsid w:val="43CA1521"/>
    <w:rsid w:val="444B0E8A"/>
    <w:rsid w:val="47A250A3"/>
    <w:rsid w:val="47E311D1"/>
    <w:rsid w:val="4DC87E21"/>
    <w:rsid w:val="4EDF3D2B"/>
    <w:rsid w:val="4EED79F5"/>
    <w:rsid w:val="5080370D"/>
    <w:rsid w:val="523F45D1"/>
    <w:rsid w:val="52695AB4"/>
    <w:rsid w:val="529D4C7B"/>
    <w:rsid w:val="53BF5C69"/>
    <w:rsid w:val="53DA0A43"/>
    <w:rsid w:val="551A4CE0"/>
    <w:rsid w:val="55B865F8"/>
    <w:rsid w:val="575D4E2E"/>
    <w:rsid w:val="58035B31"/>
    <w:rsid w:val="58F6185E"/>
    <w:rsid w:val="591257DC"/>
    <w:rsid w:val="5DB22BFD"/>
    <w:rsid w:val="5DD739B2"/>
    <w:rsid w:val="5E900D37"/>
    <w:rsid w:val="5F5011B7"/>
    <w:rsid w:val="5F88093C"/>
    <w:rsid w:val="60492E1B"/>
    <w:rsid w:val="61152047"/>
    <w:rsid w:val="620467BA"/>
    <w:rsid w:val="622D2BEC"/>
    <w:rsid w:val="62F60DE0"/>
    <w:rsid w:val="63DD0DD3"/>
    <w:rsid w:val="641F5EE8"/>
    <w:rsid w:val="649C0E8F"/>
    <w:rsid w:val="65BF6566"/>
    <w:rsid w:val="665D25F4"/>
    <w:rsid w:val="68715924"/>
    <w:rsid w:val="6A403C00"/>
    <w:rsid w:val="6B4C7D1B"/>
    <w:rsid w:val="6C267EB4"/>
    <w:rsid w:val="6D1363D3"/>
    <w:rsid w:val="6D614426"/>
    <w:rsid w:val="6DA577A5"/>
    <w:rsid w:val="6DB87D30"/>
    <w:rsid w:val="6E804287"/>
    <w:rsid w:val="712B5699"/>
    <w:rsid w:val="746D1278"/>
    <w:rsid w:val="762C29D0"/>
    <w:rsid w:val="769B60FD"/>
    <w:rsid w:val="76C10F77"/>
    <w:rsid w:val="77D8678E"/>
    <w:rsid w:val="7814798C"/>
    <w:rsid w:val="7819740D"/>
    <w:rsid w:val="78ED2B64"/>
    <w:rsid w:val="7A224A32"/>
    <w:rsid w:val="7A4B0114"/>
    <w:rsid w:val="7A6D55E9"/>
    <w:rsid w:val="7C0E15E2"/>
    <w:rsid w:val="7CFB06AD"/>
    <w:rsid w:val="7D0E2676"/>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6146</Words>
  <Characters>6186</Characters>
  <Lines>12</Lines>
  <Paragraphs>3</Paragraphs>
  <TotalTime>1</TotalTime>
  <ScaleCrop>false</ScaleCrop>
  <LinksUpToDate>false</LinksUpToDate>
  <CharactersWithSpaces>6240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晚风吹</cp:lastModifiedBy>
  <dcterms:modified xsi:type="dcterms:W3CDTF">2025-05-13T18:58:27Z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A5B65831ED734B1CBA6545E1982FBD1F_13</vt:lpwstr>
  </property>
</Properties>
</file>