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04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767" w:firstLineChars="400"/>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中华人民共和国消防法</w:t>
      </w:r>
      <w:r>
        <w:rPr>
          <w:rFonts w:hint="eastAsia" w:ascii="方正小标宋简体" w:hAnsi="方正小标宋简体" w:eastAsia="方正小标宋简体" w:cs="方正小标宋简体"/>
          <w:i w:val="0"/>
          <w:iCs w:val="0"/>
          <w:caps w:val="0"/>
          <w:color w:val="000000"/>
          <w:spacing w:val="0"/>
          <w:sz w:val="44"/>
          <w:szCs w:val="44"/>
          <w:shd w:val="clear" w:fill="FFFFFF"/>
        </w:rPr>
        <w:t> </w:t>
      </w:r>
    </w:p>
    <w:p w14:paraId="0674B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简体" w:hAnsi="方正黑体简体" w:eastAsia="方正黑体简体" w:cs="方正黑体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bookmarkStart w:id="7" w:name="_GoBack"/>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第一章   总则</w:t>
      </w:r>
    </w:p>
    <w:bookmarkEnd w:id="7"/>
    <w:p w14:paraId="1CC46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第一条　为了预防火灾和减少火灾危害，加强应急救援工作，保护人身、财产安全，维护公共安全，制定本法。</w:t>
      </w:r>
    </w:p>
    <w:p w14:paraId="024888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第二条　消防工作贯彻预防为主、防消结合的方针，按照政府统一领导、部门依法监管、单位全面负责、公民积极参与的原则，实行消防安全责任制，建立健全社会化的消防工作网络。</w:t>
      </w:r>
    </w:p>
    <w:p w14:paraId="15D90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第三条　国务院领导全国的消防工作。地方各级人民政府负责本行政区域内的消防工作。</w:t>
      </w:r>
    </w:p>
    <w:p w14:paraId="3E63B0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各级人民政府应当将消防工作纳入国民经济和社会发展计划，保障消防工作与经济社会发展相适应。</w:t>
      </w:r>
    </w:p>
    <w:p w14:paraId="6A328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793FD5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县级以上人民政府其他有关部门在各自的职责范围内，依照本法和其他相关法律、法规的规定做好消防工作。</w:t>
      </w:r>
    </w:p>
    <w:p w14:paraId="69FA81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法律、行政法规对森林、草原的消防工作另有规定的，从其规定。</w:t>
      </w:r>
    </w:p>
    <w:p w14:paraId="03997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第五条　任何单位和个人都有维护消防安全、保护消防设施、预防火灾、报告火警的义务。任何单位和成年人都有参加有组织的灭火工作的义务。</w:t>
      </w:r>
    </w:p>
    <w:p w14:paraId="5D350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第六条　各级人民政府应当组织开展经常性的消防宣传教育，提高公民的消防安全意识。</w:t>
      </w:r>
    </w:p>
    <w:p w14:paraId="37CC9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机关、团体、企业、事业等单位，应当加强对本单位人员的消防宣传教育。</w:t>
      </w:r>
    </w:p>
    <w:p w14:paraId="4FF5E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应急管理部门及消防救援机构应当加强消防法律、法规的宣传，并督促、指导、协助有关单位做好消防宣传教育工作。</w:t>
      </w:r>
    </w:p>
    <w:p w14:paraId="3E647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教育、人力资源行政主管部门和学校、有关职业培训机构应当将消防知识纳入教育、教学、培训的内容。</w:t>
      </w:r>
    </w:p>
    <w:p w14:paraId="59C0A7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新闻、广播、电视等有关单位，应当有针对性地面向社会进行消防宣传教育。</w:t>
      </w:r>
    </w:p>
    <w:p w14:paraId="68B1C2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工会、共产主义青年团、妇女联合会等团体应当结合各自工作对象的特点，组织开展消防宣传教育。</w:t>
      </w:r>
    </w:p>
    <w:p w14:paraId="12770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村民委员会、居民委员会应当协助人民政府以及公安机关、应急管理等部门，加强消防宣传教育。</w:t>
      </w:r>
    </w:p>
    <w:p w14:paraId="695A5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第七条　国家鼓励、支持消防科学研究和技术创新，推广使用先进的消防和应急救援技术、设备；鼓励、支持社会力量开展消防公益活动。</w:t>
      </w:r>
    </w:p>
    <w:p w14:paraId="43419C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对在消防工作中有突出贡献的单位和个人，应当按照国家有关规定给予表彰和奖励。</w:t>
      </w:r>
    </w:p>
    <w:p w14:paraId="5059965B">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eastAsia" w:ascii="方正黑体简体" w:hAnsi="方正黑体简体" w:eastAsia="方正黑体简体" w:cs="方正黑体简体"/>
          <w:i w:val="0"/>
          <w:iCs w:val="0"/>
          <w:caps w:val="0"/>
          <w:color w:val="333333"/>
          <w:spacing w:val="0"/>
          <w:sz w:val="32"/>
          <w:szCs w:val="32"/>
        </w:rPr>
      </w:pPr>
      <w:bookmarkStart w:id="0" w:name="63944-67469-3_2"/>
      <w:bookmarkEnd w:id="0"/>
      <w:r>
        <w:rPr>
          <w:rFonts w:hint="eastAsia" w:ascii="方正黑体简体" w:hAnsi="方正黑体简体" w:eastAsia="方正黑体简体" w:cs="方正黑体简体"/>
          <w:i w:val="0"/>
          <w:iCs w:val="0"/>
          <w:caps w:val="0"/>
          <w:color w:val="333333"/>
          <w:spacing w:val="0"/>
          <w:sz w:val="32"/>
          <w:szCs w:val="32"/>
          <w:shd w:val="clear" w:fill="FFFFFF"/>
        </w:rPr>
        <w:t>第二章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火灾预防</w:t>
      </w:r>
    </w:p>
    <w:p w14:paraId="544570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第八条　地方各级人民政府应当将包括消防安全布局、消防站、消防供水、消防通信、消防车通道、消防装备等内容的消防规划纳入城乡规划，并负责组织实施。</w:t>
      </w:r>
    </w:p>
    <w:p w14:paraId="0DE04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城乡消防安全布局不符合消防安全要求的，应当调整、完善；公共消防设施、消防装备不足或者不适应实际需要的，应当增建、改建、配置或者进行技术改造。</w:t>
      </w:r>
    </w:p>
    <w:p w14:paraId="06DAE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第九条　建设工程的消防设计、施工必须符合国家工程建设消防技术标准。建设、设计、施工、工程监理等单位依法对建设工程的消防设计、施工质量负责。</w:t>
      </w:r>
    </w:p>
    <w:p w14:paraId="055252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第十条　对按照国家工程建设消防技术标准需要进行消防设计的建设工程，实行建设工程消防设计审查验收制度。</w:t>
      </w:r>
    </w:p>
    <w:p w14:paraId="16E80B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第十一条　国务院住房和城乡建设主管部门规定的特殊建设工程，建设单位应当将消防设计文件报送住房和城乡建设主管部门审查，住房和城乡建设主管部门依法对审查的结果负责。</w:t>
      </w:r>
    </w:p>
    <w:p w14:paraId="25323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前款规定以外的其他建设工程，建设单位申请领取施工许可证或者申请批准开工报告时应当提供满足施工需要的消防设计图纸及技术资料。</w:t>
      </w:r>
    </w:p>
    <w:p w14:paraId="51A1E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7F32E1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第十三条　国务院住房和城乡建设主管部门规定应当申请消防验收的建设工程竣工，建设单位应当向住房和城乡建设主管部门申请消防验收。</w:t>
      </w:r>
    </w:p>
    <w:p w14:paraId="158C7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前款规定以外的其他建设工程，建设单位在验收后应当报住房和城乡建设主管部门备案，住房和城乡建设主管部门应当进行抽查。</w:t>
      </w:r>
    </w:p>
    <w:p w14:paraId="1FC66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依法应当进行消防验收的建设工程，未经消防验收或者消防验收不合格的，禁止投入使用；其他建设工程经依法抽查不合格的，应当停止使用。</w:t>
      </w:r>
    </w:p>
    <w:p w14:paraId="729A90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第十四条　建设工程消防设计审查、消防验收、备案和抽查的具体办法，由国务院住房和城乡建设主管部门规定。</w:t>
      </w:r>
    </w:p>
    <w:p w14:paraId="7A475E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1A9A55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消防救援机构对申请人提交的材料进行审查；申请材料齐全、符合法定形式的，应当予以许可。消防救援机构应当根据消防技术标准和管理规定，及时对作出承诺的公众聚集场所进行核查。</w:t>
      </w:r>
    </w:p>
    <w:p w14:paraId="46AA4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申请人选择不采用告知承诺方式办理的，消防救援机构应当自受理申请之日起十个工作日内，根据消防技术标准和管理规定，对该场所进行检查。经检查符合消防安全要求的，应当予以许可。</w:t>
      </w:r>
    </w:p>
    <w:p w14:paraId="772B48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公众聚集场所未经消防救援机构许可的，不得投入使用、营业。消防安全检查的具体办法，由国务院应急管理部门制定。</w:t>
      </w:r>
    </w:p>
    <w:p w14:paraId="67AE8B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第十六条　机关、团体、企业、事业等单位应当履行下列消防安全职责：</w:t>
      </w:r>
    </w:p>
    <w:p w14:paraId="2F609A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（一）落实消防安全责任制，制定本单位的消防安全制度、消防安全操作规程，制定灭火和应急疏散预案；</w:t>
      </w:r>
    </w:p>
    <w:p w14:paraId="1D6C5E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（二）按照国家标准、行业标准配置消防设施、器材，设置消防安全标志，并定期组织检验、维修，确保完好有效；</w:t>
      </w:r>
    </w:p>
    <w:p w14:paraId="13EA4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（三）对建筑消防设施每年至少进行一次全面检测，确保完好有效，检测记录应当完整准确，存档备查；</w:t>
      </w:r>
    </w:p>
    <w:p w14:paraId="16FE1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（四）保障疏散通道、安全出口、消防车通道畅通，保证防火防烟分区、防火间距符合消防技术标准；</w:t>
      </w:r>
    </w:p>
    <w:p w14:paraId="2587EA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（五）组织防火检查，及时消除火灾隐患；</w:t>
      </w:r>
    </w:p>
    <w:p w14:paraId="664A7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（六）组织进行有针对性的消防演练；</w:t>
      </w:r>
    </w:p>
    <w:p w14:paraId="255248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（七）法律、法规规定的其他消防安全职责。</w:t>
      </w:r>
    </w:p>
    <w:p w14:paraId="2CB1FA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单位的主要负责人是本单位的消防安全责任人。</w:t>
      </w:r>
    </w:p>
    <w:p w14:paraId="11934A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19450F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消防安全重点单位除应当履行本法第十六条规定的职责外，还应当履行下列消防安全职责：</w:t>
      </w:r>
    </w:p>
    <w:p w14:paraId="45000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（一）确定消防安全管理人，组织实施本单位的消防安全管理工作；</w:t>
      </w:r>
    </w:p>
    <w:p w14:paraId="656104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（二）建立消防档案，确定消防安全重点部位，设置防火标志，实行严格管理；</w:t>
      </w:r>
    </w:p>
    <w:p w14:paraId="64390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（三）实行每日防火巡查，并建立巡查记录；</w:t>
      </w:r>
    </w:p>
    <w:p w14:paraId="478660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（四）对职工进行岗前消防安全培训，定期组织消防安全培训和消防演练。</w:t>
      </w:r>
    </w:p>
    <w:p w14:paraId="459FA7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第十八条　同一建筑物由两个以上单位管理或者使用的，应当明确各方的消防安全责任，并确定责任人对共用的疏散通道、安全出口、建筑消防设施和消防车通道进行统一管理。</w:t>
      </w:r>
    </w:p>
    <w:p w14:paraId="4E8A6A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住宅区的物业服务企业应当对管理区域内的共用消防设施进行维护管理，提供消防安全防范服务。</w:t>
      </w:r>
    </w:p>
    <w:p w14:paraId="7A336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第十九条　生产、储存、经营易燃易爆危险品的场所不得与居住场所设置在同一建筑物内，并应当与居住场所保持安全距离。</w:t>
      </w:r>
    </w:p>
    <w:p w14:paraId="4FDAA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生产、储存、经营其他物品的场所与居住场所设置在同一建筑物内的，应当符合国家工程建设消防技术标准。</w:t>
      </w:r>
    </w:p>
    <w:p w14:paraId="79EBB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740BA8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第二十一条　禁止在具有火灾、爆炸危险的场所吸烟、使用明火。因施工等特殊情况需要使用明火作业的，应当按照规定事先办理审批手续，采取相应的消防安全措施；作业人员应当遵守消防安全规定。</w:t>
      </w:r>
    </w:p>
    <w:p w14:paraId="248B4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进行电焊、气焊等具有火灾危险作业的人员和自动消防系统的操作人员，必须持证上岗，并遵守消防安全操作规程。</w:t>
      </w:r>
    </w:p>
    <w:p w14:paraId="51089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14:paraId="1DAE01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5679CC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第二十三条　生产、储存、运输、销售、使用、销毁易燃易爆危险品，必须执行消防技术标准和管理规定。</w:t>
      </w:r>
    </w:p>
    <w:p w14:paraId="3271EE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进入生产、储存易燃易爆危险品的场所，必须执行消防安全规定。禁止非法携带易燃易爆危险品进入公共场所或者乘坐公共交通工具。</w:t>
      </w:r>
    </w:p>
    <w:p w14:paraId="31286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储存可燃物资仓库的管理，必须执行消防技术标准和管理规定。</w:t>
      </w:r>
    </w:p>
    <w:p w14:paraId="6CA7D9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第二十四条　消防产品必须符合国家标准；没有国家标准的，必须符合行业标准。禁止生产、销售或者使用不合格的消防产品以及国家明令淘汰的消防产品。</w:t>
      </w:r>
    </w:p>
    <w:p w14:paraId="29DFD4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0FD077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新研制的尚未制定国家标准、行业标准的消防产品，应当按照国务院产品质量监督部门会同国务院应急管理部门规定的办法，经技术鉴定符合消防安全要求的，方可生产、销售、使用。</w:t>
      </w:r>
    </w:p>
    <w:p w14:paraId="0EAB1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依照本条规定经强制性产品认证合格或者技术鉴定合格的消防产品，国务院应急管理部门应当予以公布。</w:t>
      </w:r>
    </w:p>
    <w:p w14:paraId="6F46A2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第二十五条　产品质量监督部门、工商行政管理部门、消防救援机构应当按照各自职责加强对消防产品质量的监督检查。</w:t>
      </w:r>
    </w:p>
    <w:p w14:paraId="60DCD7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第二十六条　建筑构件、建筑材料和室内装修、装饰材料的防火性能必须符合国家标准；没有国家标准的，必须符合行业标准。</w:t>
      </w:r>
    </w:p>
    <w:p w14:paraId="2674BC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人员密集场所室内装修、装饰，应当按照消防技术标准的要求，使用不燃、难燃材料。</w:t>
      </w:r>
    </w:p>
    <w:p w14:paraId="70D06F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第二十七条　电器产品、燃气用具的产品标准，应当符合消防安全的要求。</w:t>
      </w:r>
    </w:p>
    <w:p w14:paraId="0D0B4B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电器产品、燃气用具的安装、使用及其线路、管路的设计、敷设、维护保养、检测，必须符合消防技术标准和管理规定。</w:t>
      </w:r>
    </w:p>
    <w:p w14:paraId="329AFB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6DFF5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2B01F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第三十条　地方各级人民政府应当加强对农村消防工作的领导，采取措施加强公共消防设施建设，组织建立和督促落实消防安全责任制。</w:t>
      </w:r>
    </w:p>
    <w:p w14:paraId="41DA6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第三十一条　在农业收获季节、森林和草原防火期间、重大节假日期间以及火灾多发季节，地方各级人民政府应当组织开展有针对性的消防宣传教育，采取防火措施，进行消防安全检查。</w:t>
      </w:r>
    </w:p>
    <w:p w14:paraId="7BF55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03A91E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第三十三条　国家鼓励、引导公众聚集场所和生产、储存、运输、销售易燃易爆危险品的企业投保火灾公众责任保险；鼓励保险公司承保火灾公众责任保险。</w:t>
      </w:r>
    </w:p>
    <w:p w14:paraId="6041B8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14:paraId="51C5CB1B">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6" w:firstLineChars="500"/>
        <w:jc w:val="center"/>
        <w:textAlignment w:val="auto"/>
        <w:rPr>
          <w:rFonts w:hint="eastAsia" w:ascii="方正黑体简体" w:hAnsi="方正黑体简体" w:eastAsia="方正黑体简体" w:cs="方正黑体简体"/>
          <w:i w:val="0"/>
          <w:iCs w:val="0"/>
          <w:caps w:val="0"/>
          <w:color w:val="333333"/>
          <w:spacing w:val="0"/>
          <w:sz w:val="32"/>
          <w:szCs w:val="32"/>
        </w:rPr>
      </w:pPr>
      <w:bookmarkStart w:id="1" w:name="63944-67469-3_3"/>
      <w:bookmarkEnd w:id="1"/>
      <w:r>
        <w:rPr>
          <w:rFonts w:hint="eastAsia" w:ascii="方正黑体简体" w:hAnsi="方正黑体简体" w:eastAsia="方正黑体简体" w:cs="方正黑体简体"/>
          <w:i w:val="0"/>
          <w:iCs w:val="0"/>
          <w:caps w:val="0"/>
          <w:color w:val="333333"/>
          <w:spacing w:val="0"/>
          <w:sz w:val="32"/>
          <w:szCs w:val="32"/>
          <w:shd w:val="clear" w:fill="FFFFFF"/>
        </w:rPr>
        <w:t>第三章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消防组织</w:t>
      </w:r>
    </w:p>
    <w:p w14:paraId="7B1A04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第三十五条　各级人民政府应当加强消防组织建设，根据经济社会发展的需要，建立多种形式的消防组织，加强消防技术人才培养，增强火灾预防、扑救和应急救援的能力。</w:t>
      </w:r>
    </w:p>
    <w:p w14:paraId="556B63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第三十六条　县级以上地方人民政府应当按照国家规定建立国家综合性消防救援队、专职消防队，并按照国家标准配备消防装备，承担火灾扑救工作。</w:t>
      </w:r>
    </w:p>
    <w:p w14:paraId="07CD5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乡镇人民政府应当根据当地经济发展和消防工作的需要，建立专职消防队、志愿消防队，承担火灾扑救工作。</w:t>
      </w:r>
    </w:p>
    <w:p w14:paraId="3A5BF6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第三十七条　国家综合性消防救援队、专职消防队按照国家规定承担重大灾害事故和其他以抢救人员生命为主的应急救援工作。</w:t>
      </w:r>
    </w:p>
    <w:p w14:paraId="382849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第三十八条　国家综合性消防救援队、专职消防队应当充分发挥火灾扑救和应急救援专业力量的骨干作用；按照国家规定，组织实施专业技能训练，配备并维护保养装备器材，提高火灾扑救和应急救援的能力。</w:t>
      </w:r>
    </w:p>
    <w:p w14:paraId="375108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第三十九条　下列单位应当建立单位专职消防队，承担本单位的火灾扑救工作：</w:t>
      </w:r>
    </w:p>
    <w:p w14:paraId="64578C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（一）大型核设施单位、大型发电厂、民用机场、主要港口；</w:t>
      </w:r>
    </w:p>
    <w:p w14:paraId="683512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（二）生产、储存易燃易爆危险品的大型企业；</w:t>
      </w:r>
    </w:p>
    <w:p w14:paraId="5C300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（三）储备可燃的重要物资的大型仓库、基地；</w:t>
      </w:r>
    </w:p>
    <w:p w14:paraId="17585A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（四）第一项、第二项、第三项规定以外的火灾危险性较大、距离国家综合性消防救援队较远的其他大型企业；</w:t>
      </w:r>
    </w:p>
    <w:p w14:paraId="086FE7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（五）距离国家综合性消防救援队较远、被列为全国重点文物保护单位的古建筑群的管理单位。</w:t>
      </w:r>
    </w:p>
    <w:p w14:paraId="2D13C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第四十条　专职消防队的建立，应当符合国家有关规定，并报当地消防救援机构验收。</w:t>
      </w:r>
    </w:p>
    <w:p w14:paraId="76B38C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专职消防队的队员依法享受社会保险和福利待遇。</w:t>
      </w:r>
    </w:p>
    <w:p w14:paraId="4B443B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第四十一条　机关、团体、企业、事业等单位以及村民委员会、居民委员会根据需要，建立志愿消防队等多种形式的消防组织，开展群众性自防自救工作。</w:t>
      </w:r>
    </w:p>
    <w:p w14:paraId="73AFA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第四十二条　消防救援机构应当对专职消防队、志愿消防队等消防组织进行业务指导；根据扑救火灾的需要，可以调动指挥专职消防队参加火灾扑救工作。</w:t>
      </w:r>
    </w:p>
    <w:p w14:paraId="5E0C94F1">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eastAsia" w:ascii="方正仿宋简体" w:hAnsi="方正仿宋简体" w:eastAsia="方正仿宋简体" w:cs="方正仿宋简体"/>
          <w:i w:val="0"/>
          <w:iCs w:val="0"/>
          <w:caps w:val="0"/>
          <w:color w:val="333333"/>
          <w:spacing w:val="0"/>
          <w:sz w:val="32"/>
          <w:szCs w:val="32"/>
        </w:rPr>
      </w:pPr>
      <w:bookmarkStart w:id="2" w:name="63944-67469-3_4"/>
      <w:bookmarkEnd w:id="2"/>
      <w:r>
        <w:rPr>
          <w:rFonts w:hint="eastAsia" w:ascii="方正仿宋简体" w:hAnsi="方正仿宋简体" w:eastAsia="方正仿宋简体" w:cs="方正仿宋简体"/>
          <w:i w:val="0"/>
          <w:iCs w:val="0"/>
          <w:caps w:val="0"/>
          <w:color w:val="333333"/>
          <w:spacing w:val="0"/>
          <w:sz w:val="32"/>
          <w:szCs w:val="32"/>
          <w:shd w:val="clear" w:fill="FFFFFF"/>
        </w:rPr>
        <w:t>第四章</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灭火救援</w:t>
      </w:r>
    </w:p>
    <w:p w14:paraId="6C272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第四十三条　县级以上地方人民政府应当组织有关部门针对本行政区域内的火灾特点制定应急预案，建立应急反应和处置机制，为火灾扑救和应急救援工作提供人员、装备等保障。</w:t>
      </w:r>
    </w:p>
    <w:p w14:paraId="6214B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第四十四条　任何人发现火灾都应当立即报警。任何单位、个人都应当无偿为报警提供便利，不得阻拦报警。严禁谎报火警。</w:t>
      </w:r>
    </w:p>
    <w:p w14:paraId="4854C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人员密集场所发生火灾，该场所的现场工作人员应当立即组织、引导在场人员疏散。</w:t>
      </w:r>
    </w:p>
    <w:p w14:paraId="66FD8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任何单位发生火灾，必须立即组织力量扑救。邻近单位应当给予支援。</w:t>
      </w:r>
    </w:p>
    <w:p w14:paraId="2A07CF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消防队接到火警，必须立即赶赴火灾现场，救助遇险人员，排除险情，扑灭火灾。</w:t>
      </w:r>
    </w:p>
    <w:p w14:paraId="35D8C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第四十五条　消防救援机构统一组织和指挥火灾现场扑救，应当优先保障遇险人员的生命安全。</w:t>
      </w:r>
    </w:p>
    <w:p w14:paraId="4F29E6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火灾现场总指挥根据扑救火灾的需要，有权决定下列事项：</w:t>
      </w:r>
    </w:p>
    <w:p w14:paraId="279A1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（一）使用各种水源；</w:t>
      </w:r>
    </w:p>
    <w:p w14:paraId="5C2297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（二）截断电力、可燃气体和可燃液体的输送，限制用火用电；</w:t>
      </w:r>
    </w:p>
    <w:p w14:paraId="31E9C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（三）划定警戒区，实行局部交通管制；</w:t>
      </w:r>
    </w:p>
    <w:p w14:paraId="41E35B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（四）利用临近建筑物和有关设施；</w:t>
      </w:r>
    </w:p>
    <w:p w14:paraId="11302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（五）为了抢救人员和重要物资，防止火势蔓延，拆除或者破损毗邻火灾现场的建筑物、构筑物或者设施等；</w:t>
      </w:r>
    </w:p>
    <w:p w14:paraId="39B89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（六）调动供水、供电、供气、通信、医疗救护、交通运输、环境保护等有关单位协助灭火救援。</w:t>
      </w:r>
    </w:p>
    <w:p w14:paraId="20532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根据扑救火灾的紧急需要，有关地方人民政府应当组织人员、调集所需物资支援灭火。</w:t>
      </w:r>
    </w:p>
    <w:p w14:paraId="65BD67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第四十六条　国家综合性消防救援队、专职消防队参加火灾以外的其他重大灾害事故的应急救援工作，由县级以上人民政府统一领导。</w:t>
      </w:r>
    </w:p>
    <w:p w14:paraId="28B7E5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4A5CDE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赶赴火灾现场或者应急救援现场的消防人员和调集的消防装备、物资，需要铁路、水路或者航空运输的，有关单位应当优先运输。</w:t>
      </w:r>
    </w:p>
    <w:p w14:paraId="4CBD9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第四十八条　消防车、消防艇以及消防器材、装备和设施，不得用于与消防和应急救援工作无关的事项。</w:t>
      </w:r>
    </w:p>
    <w:p w14:paraId="57DCB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第四十九条　国家综合性消防救援队、专职消防队扑救火灾、应急救援，不得收取任何费用。</w:t>
      </w:r>
    </w:p>
    <w:p w14:paraId="1B5A72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单位专职消防队、志愿消防队参加扑救外单位火灾所损耗的燃料、灭火剂和器材、装备等，由火灾发生地的人民政府给予补偿。</w:t>
      </w:r>
    </w:p>
    <w:p w14:paraId="35C5CF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第五十条　对因参加扑救火灾或者应急救援受伤、致残或者死亡的人员，按照国家有关规定给予医疗、抚恤。</w:t>
      </w:r>
    </w:p>
    <w:p w14:paraId="2FC11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第五十一条　消防救援机构有权根据需要封闭火灾现场，负责调查火灾原因，统计火灾损失。</w:t>
      </w:r>
    </w:p>
    <w:p w14:paraId="23B3F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火灾扑灭后，发生火灾的单位和相关人员应当按照消防救援机构的要求保护现场，接受事故调查，如实提供与火灾有关的情况。</w:t>
      </w:r>
    </w:p>
    <w:p w14:paraId="63BF2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消防救援机构根据火灾现场勘验、调查情况和有关的检验、鉴定意见，及时制作火灾事故认定书，作为处理火灾事故的证据。</w:t>
      </w:r>
    </w:p>
    <w:p w14:paraId="5B170A5A">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8" w:firstLineChars="600"/>
        <w:textAlignment w:val="auto"/>
        <w:rPr>
          <w:rFonts w:hint="eastAsia" w:ascii="方正黑体简体" w:hAnsi="方正黑体简体" w:eastAsia="方正黑体简体" w:cs="方正黑体简体"/>
          <w:i w:val="0"/>
          <w:iCs w:val="0"/>
          <w:caps w:val="0"/>
          <w:color w:val="333333"/>
          <w:spacing w:val="0"/>
          <w:sz w:val="32"/>
          <w:szCs w:val="32"/>
        </w:rPr>
      </w:pPr>
      <w:bookmarkStart w:id="3" w:name="63944-67469-3_5"/>
      <w:bookmarkEnd w:id="3"/>
      <w:r>
        <w:rPr>
          <w:rFonts w:hint="eastAsia" w:ascii="方正黑体简体" w:hAnsi="方正黑体简体" w:eastAsia="方正黑体简体" w:cs="方正黑体简体"/>
          <w:i w:val="0"/>
          <w:iCs w:val="0"/>
          <w:caps w:val="0"/>
          <w:color w:val="333333"/>
          <w:spacing w:val="0"/>
          <w:sz w:val="32"/>
          <w:szCs w:val="32"/>
          <w:shd w:val="clear" w:fill="FFFFFF"/>
        </w:rPr>
        <w:t>第五章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监督检查</w:t>
      </w:r>
    </w:p>
    <w:p w14:paraId="3F6902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第五十二条　地方各级人民政府应当落实消防工作责任制，对本级人民政府有关部门履行消防安全职责的情况进行监督检查。</w:t>
      </w:r>
    </w:p>
    <w:p w14:paraId="6F473D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县级以上地方人民政府有关部门应当根据本系统的特点，有针对性地开展消防安全检查，及时督促整改火灾隐患。</w:t>
      </w:r>
    </w:p>
    <w:p w14:paraId="7CB63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第五十三条　消防救援机构应当对机关、团体、企业、事业等单位遵守消防法律、法规的情况依法进行监督检查。公安派出所可以负责日常消防监督检查、开展消防宣传教育，具体办法由国务院公安部门规定。</w:t>
      </w:r>
    </w:p>
    <w:p w14:paraId="783BB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消防救援机构、公安派出所的工作人员进行消防监督检查，应当出示证件。</w:t>
      </w:r>
    </w:p>
    <w:p w14:paraId="6013B8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3D6CE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14:paraId="42746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接到报告的人民政府应当及时核实情况，组织或者责成有关部门、单位采取措施，予以整改。</w:t>
      </w:r>
    </w:p>
    <w:p w14:paraId="43295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第五十六条　住房和城乡建设主管部门、消防救援机构及其工作人员应当按照法定的职权和程序进行消防设计审查、消防验收、备案抽查和消防安全检查，做到公正、严格、文明、高效。</w:t>
      </w:r>
    </w:p>
    <w:p w14:paraId="03226B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376CA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第五十七条　住房和城乡建设主管部门、消防救援机构及其工作人员执行职务，应当自觉接受社会和公民的监督。</w:t>
      </w:r>
    </w:p>
    <w:p w14:paraId="3D12C3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任何单位和个人都有权对住房和城乡建设主管部门、消防救援机构及其工作人员在执法中的违法行为进行检举、控告。收到检举、控告的机关，应当按照职责及时查处。</w:t>
      </w:r>
    </w:p>
    <w:p w14:paraId="450B00EA">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2570" w:firstLineChars="800"/>
        <w:textAlignment w:val="auto"/>
        <w:rPr>
          <w:rFonts w:hint="eastAsia" w:ascii="方正黑体简体" w:hAnsi="方正黑体简体" w:eastAsia="方正黑体简体" w:cs="方正黑体简体"/>
          <w:i w:val="0"/>
          <w:iCs w:val="0"/>
          <w:caps w:val="0"/>
          <w:color w:val="333333"/>
          <w:spacing w:val="0"/>
          <w:sz w:val="32"/>
          <w:szCs w:val="32"/>
        </w:rPr>
      </w:pPr>
      <w:bookmarkStart w:id="4" w:name="63944-67469-3_6"/>
      <w:bookmarkEnd w:id="4"/>
      <w:r>
        <w:rPr>
          <w:rFonts w:hint="eastAsia" w:ascii="方正黑体简体" w:hAnsi="方正黑体简体" w:eastAsia="方正黑体简体" w:cs="方正黑体简体"/>
          <w:i w:val="0"/>
          <w:iCs w:val="0"/>
          <w:caps w:val="0"/>
          <w:color w:val="333333"/>
          <w:spacing w:val="0"/>
          <w:sz w:val="32"/>
          <w:szCs w:val="32"/>
          <w:shd w:val="clear" w:fill="FFFFFF"/>
        </w:rPr>
        <w:t>第六章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法律责任</w:t>
      </w:r>
    </w:p>
    <w:p w14:paraId="708C35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第五十八条　违反本法规定，有下列行为之一的，由住房和城乡建设主管部门、消防救援机构按照各自职权责令停止施工、停止使用或者停产停业，并处三万元以上三十万元以下罚款：</w:t>
      </w:r>
    </w:p>
    <w:p w14:paraId="17B769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（一）依法应当进行消防设计审查的建设工程，未经依法审查或者审查不合格，擅自施工的；</w:t>
      </w:r>
    </w:p>
    <w:p w14:paraId="75B3C4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（二）依法应当进行消防验收的建设工程，未经消防验收或者消防验收不合格，擅自投入使用的；</w:t>
      </w:r>
    </w:p>
    <w:p w14:paraId="76A1F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（三）本法第十三条规定的其他建设工程验收后经依法抽查不合格，不停止使用的；</w:t>
      </w:r>
    </w:p>
    <w:p w14:paraId="421320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（四）公众聚集场所未经消防救援机构许可，擅自投入使用、营业的，或者经核查发现场所使用、营业情况与承诺内容不符的。</w:t>
      </w:r>
    </w:p>
    <w:p w14:paraId="47D3B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核查发现公众聚集场所使用、营业情况与承诺内容不符，经责令限期改正，逾期不整改或者整改后仍达不到要求的，依法撤销相应许可。</w:t>
      </w:r>
    </w:p>
    <w:p w14:paraId="54A117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建设单位未依照本法规定在验收后报住房和城乡建设主管部门备案的，由住房和城乡建设主管部门责令改正，处五千元以下罚款。</w:t>
      </w:r>
    </w:p>
    <w:p w14:paraId="4399A3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第五十九条　违反本法规定，有下列行为之一的，由住房和城乡建设主管部门责令改正或者停止施工，并处一万元以上十万元以下罚款：</w:t>
      </w:r>
    </w:p>
    <w:p w14:paraId="4CD474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（一）建设单位要求建筑设计单位或者建筑施工企业降低消防技术标准设计、施工的；</w:t>
      </w:r>
    </w:p>
    <w:p w14:paraId="0D38DF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（二）建筑设计单位不按照消防技术标准强制性要求进行消防设计的；</w:t>
      </w:r>
    </w:p>
    <w:p w14:paraId="2AC203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（三）建筑施工企业不按照消防设计文件和消防技术标准施工，降低消防施工质量的；</w:t>
      </w:r>
    </w:p>
    <w:p w14:paraId="5453A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（四）工程监理单位与建设单位或者建筑施工企业串通，弄虚作假，降低消防施工质量的。</w:t>
      </w:r>
    </w:p>
    <w:p w14:paraId="65431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第六十条　单位违反本法规定，有下列行为之一的，责令改正，处五千元以上五万元以下罚款：</w:t>
      </w:r>
    </w:p>
    <w:p w14:paraId="43598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（一）消防设施、器材或者消防安全标志的配置、设置不符合国家标准、行业标准，或者未保持完好有效的；</w:t>
      </w:r>
    </w:p>
    <w:p w14:paraId="48671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（二）损坏、挪用或者擅自拆除、停用消防设施、器材的；</w:t>
      </w:r>
    </w:p>
    <w:p w14:paraId="773A2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（三）占用、堵塞、封闭疏散通道、安全出口或者有其他妨碍安全疏散行为的；</w:t>
      </w:r>
    </w:p>
    <w:p w14:paraId="398A7E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（四）埋压、圈占、遮挡消火栓或者占用防火间距的；</w:t>
      </w:r>
    </w:p>
    <w:p w14:paraId="4AD25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（五）占用、堵塞、封闭消防车通道，妨碍消防车通行的；</w:t>
      </w:r>
    </w:p>
    <w:p w14:paraId="5FEB1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（六）人员密集场所在门窗上设置影响逃生和灭火救援的障碍物的；</w:t>
      </w:r>
    </w:p>
    <w:p w14:paraId="5DB359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（七）对火灾隐患经消防救援机构通知后不及时采取措施消除的。</w:t>
      </w:r>
    </w:p>
    <w:p w14:paraId="04DC1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个人有前款第二项、第三项、第四项、第五项行为之一的，处警告或者五百元以下罚款。</w:t>
      </w:r>
    </w:p>
    <w:p w14:paraId="30C6DC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有本条第一款第三项、第四项、第五项、第六项行为，经责令改正拒不改正的，强制执行，所需费用由违法行为人承担。</w:t>
      </w:r>
    </w:p>
    <w:p w14:paraId="092419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第六十一条　生产、储存、经营易燃易爆危险品的场所与居住场所设置在同一建筑物内，或者未与居住场所保持安全距离的，责令停产停业，并处五千元以上五万元以下罚款。</w:t>
      </w:r>
    </w:p>
    <w:p w14:paraId="5C568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生产、储存、经营其他物品的场所与居住场所设置在同一建筑物内，不符合消防技术标准的，依照前款规定处罚。</w:t>
      </w:r>
    </w:p>
    <w:p w14:paraId="39D73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第六十二条　有下列行为之一的，依照《中华人民共和国治安管理处罚法》的规定处罚：</w:t>
      </w:r>
    </w:p>
    <w:p w14:paraId="7F0190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（一）违反有关消防技术标准和管理规定生产、储存、运输、销售、使用、销毁易燃易爆危险品的；</w:t>
      </w:r>
    </w:p>
    <w:p w14:paraId="2788E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（二）非法携带易燃易爆危险品进入公共场所或者乘坐公共交通工具的；</w:t>
      </w:r>
    </w:p>
    <w:p w14:paraId="7061F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（三）谎报火警的；</w:t>
      </w:r>
    </w:p>
    <w:p w14:paraId="60C896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（四）阻碍消防车、消防艇执行任务的；</w:t>
      </w:r>
    </w:p>
    <w:p w14:paraId="60FF8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（五）阻碍消防救援机构的工作人员依法执行职务的。</w:t>
      </w:r>
    </w:p>
    <w:p w14:paraId="6D38FE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第六十三条　违反本法规定，有下列行为之一的，处警告或者五百元以下罚款；情节严重的，处五日以下拘留：</w:t>
      </w:r>
    </w:p>
    <w:p w14:paraId="22699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（一）违反消防安全规定进入生产、储存易燃易爆危险品场所的；</w:t>
      </w:r>
    </w:p>
    <w:p w14:paraId="304973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（二）违反规定使用明火作业或者在具有火灾、爆炸危险的场所吸烟、使用明火的。</w:t>
      </w:r>
    </w:p>
    <w:p w14:paraId="416A05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第六十四条　违反本法规定，有下列行为之一，尚不构成犯罪的，处十日以上十五日以下拘留，可以并处五百元以下罚款；情节较轻的，处警告或者五百元以下罚款：</w:t>
      </w:r>
    </w:p>
    <w:p w14:paraId="19DE0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（一）指使或者强令他人违反消防安全规定，冒险作业的；</w:t>
      </w:r>
    </w:p>
    <w:p w14:paraId="491C00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（二）过失引起火灾的；</w:t>
      </w:r>
    </w:p>
    <w:p w14:paraId="5BE474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（三）在火灾发生后阻拦报警，或者负有报告职责的人员不及时报警的；</w:t>
      </w:r>
    </w:p>
    <w:p w14:paraId="37142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（四）扰乱火灾现场秩序，或者拒不执行火灾现场指挥员指挥，影响灭火救援的；</w:t>
      </w:r>
    </w:p>
    <w:p w14:paraId="78DD9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（五）故意破坏或者伪造火灾现场的；</w:t>
      </w:r>
    </w:p>
    <w:p w14:paraId="52CD8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（六）擅自拆封或者使用被消防救援机构查封的场所、部位的。</w:t>
      </w:r>
    </w:p>
    <w:p w14:paraId="456AD4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第六十五条　违反本法规定，生产、销售不合格的消防产品或者国家明令淘汰的消防产品的，由产品质量监督部门或者工商行政管理部门依照《中华人民共和国产品质量法》的规定从重处罚。</w:t>
      </w:r>
    </w:p>
    <w:p w14:paraId="475A2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4F97EE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221AE9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第六十六条　电器产品、燃气用具的安装、使用及其线路、管路的设计、敷设、维护保养、检测不符合消防技术标准和管理规定的，责令限期改正；逾期不改正的，责令停止使用，可以并处一千元以上五千元以下罚款。</w:t>
      </w:r>
    </w:p>
    <w:p w14:paraId="5B8AB6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14:paraId="602D8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第六十八条　人员密集场所发生火灾，该场所的现场工作人员不履行组织、引导在场人员疏散的义务，情节严重，尚不构成犯罪的，处五日以上十日以下拘留。</w:t>
      </w:r>
    </w:p>
    <w:p w14:paraId="33CE8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14:paraId="3BE99C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14:paraId="64091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第七十条　本法规定的行政处罚，除应当由公安机关依照《中华人民共和国治安管理处罚法》的有关规定决定的外，由住房和城乡建设主管部门、消防救援机构按照各自职权决定。</w:t>
      </w:r>
    </w:p>
    <w:p w14:paraId="669F2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被责令停止施工、停止使用、停产停业的，应当在整改后向作出决定的部门或者机构报告，经检查合格，方可恢复施工、使用、生产、经营。</w:t>
      </w:r>
    </w:p>
    <w:p w14:paraId="0681A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当事人逾期不执行停产停业、停止使用、停止施工决定的，由作出决定的部门或者机构强制执行。</w:t>
      </w:r>
    </w:p>
    <w:p w14:paraId="7CA5D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责令停产停业，对经济和社会生活影响较大的，由住房和城乡建设主管部门或者应急管理部门报请本级人民政府依法决定。</w:t>
      </w:r>
    </w:p>
    <w:p w14:paraId="4E30F3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第七十一条　住房和城乡建设主管部门、消防救援机构的工作人员滥用职权、玩忽职守、徇私舞弊，有下列行为之一，尚不构成犯罪的，依法给予处分：</w:t>
      </w:r>
    </w:p>
    <w:p w14:paraId="05669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（一）对不符合消防安全要求的消防设计文件、建设工程、场所准予审查合格、消防验收合格、消防安全检查合格的；</w:t>
      </w:r>
    </w:p>
    <w:p w14:paraId="140FA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（二）无故拖延消防设计审查、消防验收、消防安全检查，不在法定期限内履行职责的；</w:t>
      </w:r>
    </w:p>
    <w:p w14:paraId="51A83D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（三）发现火灾隐患不及时通知有关单位或者个人整改的；</w:t>
      </w:r>
    </w:p>
    <w:p w14:paraId="7F220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（四）利用职务为用户、建设单位指定或者变相指定消防产品的品牌、销售单位或者消防技术服务机构、消防设施施工单位的；</w:t>
      </w:r>
    </w:p>
    <w:p w14:paraId="05AFDE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（五）将消防车、消防艇以及消防器材、装备和设施用于与消防和应急救援无关的事项的；</w:t>
      </w:r>
    </w:p>
    <w:p w14:paraId="1BD3C2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（六）其他滥用职权、玩忽职守、徇私舞弊的行为。</w:t>
      </w:r>
    </w:p>
    <w:p w14:paraId="48605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产品质量监督、工商行政管理等其他有关行政主管部门的工作人员在消防工作中滥用职权、玩忽职守、徇私舞弊，尚不构成犯罪的，依法给予处分。</w:t>
      </w:r>
    </w:p>
    <w:p w14:paraId="0FD17E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第七十二条　违反本法规定，构成犯罪的，依法追究刑事责任。</w:t>
      </w:r>
    </w:p>
    <w:p w14:paraId="53CF333A">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i w:val="0"/>
          <w:iCs w:val="0"/>
          <w:caps w:val="0"/>
          <w:color w:val="333333"/>
          <w:spacing w:val="0"/>
          <w:sz w:val="32"/>
          <w:szCs w:val="32"/>
        </w:rPr>
      </w:pPr>
      <w:bookmarkStart w:id="5" w:name="63944-67469-3_7"/>
      <w:bookmarkEnd w:id="5"/>
      <w:r>
        <w:rPr>
          <w:rFonts w:hint="eastAsia" w:ascii="方正仿宋简体" w:hAnsi="方正仿宋简体" w:eastAsia="方正仿宋简体" w:cs="方正仿宋简体"/>
          <w:i w:val="0"/>
          <w:iCs w:val="0"/>
          <w:caps w:val="0"/>
          <w:spacing w:val="0"/>
          <w:sz w:val="32"/>
          <w:szCs w:val="32"/>
          <w:u w:val="none"/>
          <w:shd w:val="clear" w:fill="FFFFFF"/>
        </w:rPr>
        <w:fldChar w:fldCharType="begin"/>
      </w:r>
      <w:r>
        <w:rPr>
          <w:rFonts w:hint="eastAsia" w:ascii="方正仿宋简体" w:hAnsi="方正仿宋简体" w:eastAsia="方正仿宋简体" w:cs="方正仿宋简体"/>
          <w:i w:val="0"/>
          <w:iCs w:val="0"/>
          <w:caps w:val="0"/>
          <w:spacing w:val="0"/>
          <w:sz w:val="32"/>
          <w:szCs w:val="32"/>
          <w:u w:val="none"/>
          <w:shd w:val="clear" w:fill="FFFFFF"/>
        </w:rPr>
        <w:instrText xml:space="preserve"> HYPERLINK "https://baike.so.com/doc/63944-67469.html" </w:instrText>
      </w:r>
      <w:r>
        <w:rPr>
          <w:rFonts w:hint="eastAsia" w:ascii="方正仿宋简体" w:hAnsi="方正仿宋简体" w:eastAsia="方正仿宋简体" w:cs="方正仿宋简体"/>
          <w:i w:val="0"/>
          <w:iCs w:val="0"/>
          <w:caps w:val="0"/>
          <w:spacing w:val="0"/>
          <w:sz w:val="32"/>
          <w:szCs w:val="32"/>
          <w:u w:val="none"/>
          <w:shd w:val="clear" w:fill="FFFFFF"/>
        </w:rPr>
        <w:fldChar w:fldCharType="separate"/>
      </w:r>
      <w:r>
        <w:rPr>
          <w:rFonts w:hint="eastAsia" w:ascii="方正仿宋简体" w:hAnsi="方正仿宋简体" w:eastAsia="方正仿宋简体" w:cs="方正仿宋简体"/>
          <w:i w:val="0"/>
          <w:iCs w:val="0"/>
          <w:caps w:val="0"/>
          <w:spacing w:val="0"/>
          <w:sz w:val="32"/>
          <w:szCs w:val="32"/>
          <w:u w:val="none"/>
          <w:shd w:val="clear" w:fill="FFFFFF"/>
          <w:lang w:val="en-US" w:eastAsia="zh-CN"/>
        </w:rPr>
        <w:t xml:space="preserve"> </w:t>
      </w:r>
      <w:r>
        <w:rPr>
          <w:rFonts w:hint="eastAsia" w:ascii="方正仿宋简体" w:hAnsi="方正仿宋简体" w:eastAsia="方正仿宋简体" w:cs="方正仿宋简体"/>
          <w:i w:val="0"/>
          <w:iCs w:val="0"/>
          <w:caps w:val="0"/>
          <w:spacing w:val="0"/>
          <w:sz w:val="32"/>
          <w:szCs w:val="32"/>
          <w:u w:val="none"/>
          <w:shd w:val="clear" w:fill="FFFFFF"/>
        </w:rPr>
        <w:fldChar w:fldCharType="end"/>
      </w:r>
      <w:r>
        <w:rPr>
          <w:rFonts w:hint="eastAsia" w:ascii="方正仿宋简体" w:hAnsi="方正仿宋简体" w:eastAsia="方正仿宋简体" w:cs="方正仿宋简体"/>
          <w:i w:val="0"/>
          <w:iCs w:val="0"/>
          <w:caps w:val="0"/>
          <w:spacing w:val="0"/>
          <w:sz w:val="32"/>
          <w:szCs w:val="32"/>
          <w:u w:val="none"/>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第七章</w:t>
      </w:r>
      <w:r>
        <w:rPr>
          <w:rFonts w:hint="eastAsia" w:ascii="方正黑体简体" w:hAnsi="方正黑体简体" w:eastAsia="方正黑体简体" w:cs="方正黑体简体"/>
          <w:i w:val="0"/>
          <w:iCs w:val="0"/>
          <w:caps w:val="0"/>
          <w:color w:val="333333"/>
          <w:spacing w:val="0"/>
          <w:sz w:val="32"/>
          <w:szCs w:val="32"/>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附则</w:t>
      </w:r>
    </w:p>
    <w:p w14:paraId="592F9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第七十三条　本法下列用语的含义：</w:t>
      </w:r>
    </w:p>
    <w:p w14:paraId="23BE1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（一）消防设施，是指火灾自动报警系统、自动灭火系统、消火栓系统、防烟排烟系统以及应急广播和应急照明、安全疏散设施等。</w:t>
      </w:r>
    </w:p>
    <w:p w14:paraId="388B90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（二）消防产品，是指专门用于火灾预防、灭火救援和火灾防护、避难、逃生的产品。</w:t>
      </w:r>
    </w:p>
    <w:p w14:paraId="243E90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（三）公众聚集场所，是指宾馆、饭店、商场、集贸市场、客运车站候车室、客运码头候船厅、民用机场航站楼、体育场馆、会堂以及公共娱乐场所等。</w:t>
      </w:r>
    </w:p>
    <w:p w14:paraId="77841A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291A3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第七十四条　本法自</w:t>
      </w:r>
      <w:r>
        <w:rPr>
          <w:rFonts w:hint="default" w:ascii="Times New Roman" w:hAnsi="Times New Roman" w:eastAsia="方正仿宋简体" w:cs="Times New Roman"/>
          <w:i w:val="0"/>
          <w:iCs w:val="0"/>
          <w:caps w:val="0"/>
          <w:color w:val="333333"/>
          <w:spacing w:val="0"/>
          <w:sz w:val="32"/>
          <w:szCs w:val="32"/>
          <w:shd w:val="clear" w:fill="FFFFFF"/>
        </w:rPr>
        <w:t>2009年5月1日</w:t>
      </w:r>
      <w:r>
        <w:rPr>
          <w:rFonts w:hint="eastAsia" w:ascii="方正仿宋简体" w:hAnsi="方正仿宋简体" w:eastAsia="方正仿宋简体" w:cs="方正仿宋简体"/>
          <w:i w:val="0"/>
          <w:iCs w:val="0"/>
          <w:caps w:val="0"/>
          <w:color w:val="333333"/>
          <w:spacing w:val="0"/>
          <w:sz w:val="32"/>
          <w:szCs w:val="32"/>
          <w:shd w:val="clear" w:fill="FFFFFF"/>
        </w:rPr>
        <w:t>起施行。 </w:t>
      </w:r>
      <w:bookmarkStart w:id="6" w:name="refer_63944-67469-18287715"/>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begin"/>
      </w:r>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instrText xml:space="preserve"> HYPERLINK "https://baike.so.com/doc/63944-67469.html" \l "refff_63944-67469-1" </w:instrText>
      </w:r>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separate"/>
      </w:r>
      <w:r>
        <w:rPr>
          <w:rStyle w:val="7"/>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t>[1]</w:t>
      </w:r>
      <w:bookmarkEnd w:id="6"/>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end"/>
      </w:r>
    </w:p>
    <w:p w14:paraId="15A7A3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B59DA"/>
    <w:rsid w:val="61AA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10609</Words>
  <Characters>10614</Characters>
  <Lines>0</Lines>
  <Paragraphs>0</Paragraphs>
  <TotalTime>4</TotalTime>
  <ScaleCrop>false</ScaleCrop>
  <LinksUpToDate>false</LinksUpToDate>
  <CharactersWithSpaces>10690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2025-03-21T07:28:00Z</dcterms:created>
  <dc:creator>Administrator.PC-20240920GOXF</dc:creator>
  <cp:lastModifiedBy>陶文建</cp:lastModifiedBy>
  <dcterms:modified xsi:type="dcterms:W3CDTF">2025-05-15T04:54:16Z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eyJoZGlkIjoiMzc0ZDIzZWY4MmUzYjJiMzRjOGFiZTZlYjU5Yjk1NjgiLCJ1c2VySWQiOiIzOTM2ODM3OTIifQ==</vt:lpwstr>
  </property>
  <property fmtid="{D5CDD505-2E9C-101B-9397-08002B2CF9AE}" pid="4" name="ICV">
    <vt:lpwstr>C06041DD6B284C83AD3CFD71AF55F689_13</vt:lpwstr>
  </property>
</Properties>
</file>