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60" w:lineRule="exact"/>
        <w:ind w:right="-173" w:rightChars="-54"/>
        <w:jc w:val="left"/>
        <w:rPr>
          <w:rFonts w:hint="default" w:ascii="方正黑体简体" w:hAnsi="方正黑体简体" w:eastAsia="方正黑体简体" w:cs="方正黑体简体"/>
          <w:color w:val="auto"/>
          <w:spacing w:val="-20"/>
          <w:sz w:val="32"/>
          <w:szCs w:val="32"/>
          <w:highlight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pacing w:val="-20"/>
          <w:sz w:val="32"/>
          <w:szCs w:val="32"/>
          <w:highlight w:val="none"/>
          <w:lang w:eastAsia="zh-CN"/>
        </w:rPr>
        <w:t>附</w:t>
      </w:r>
      <w:r>
        <w:rPr>
          <w:rFonts w:hint="eastAsia" w:ascii="方正黑体简体" w:hAnsi="方正黑体简体" w:eastAsia="方正黑体简体" w:cs="方正黑体简体"/>
          <w:color w:val="auto"/>
          <w:spacing w:val="-20"/>
          <w:sz w:val="32"/>
          <w:szCs w:val="32"/>
          <w:highlight w:val="none"/>
          <w:lang w:val="en-US" w:eastAsia="zh-CN"/>
        </w:rPr>
        <w:t>件</w:t>
      </w:r>
      <w:bookmarkStart w:id="1" w:name="_GoBack"/>
      <w:bookmarkEnd w:id="1"/>
      <w:r>
        <w:rPr>
          <w:rFonts w:hint="eastAsia" w:ascii="方正黑体简体" w:hAnsi="方正黑体简体" w:eastAsia="方正黑体简体" w:cs="方正黑体简体"/>
          <w:color w:val="auto"/>
          <w:spacing w:val="-20"/>
          <w:sz w:val="32"/>
          <w:szCs w:val="32"/>
          <w:highlight w:val="none"/>
          <w:lang w:val="en-US" w:eastAsia="zh-CN"/>
        </w:rPr>
        <w:t>2</w:t>
      </w:r>
    </w:p>
    <w:p>
      <w:pPr>
        <w:pStyle w:val="5"/>
        <w:adjustRightInd w:val="0"/>
        <w:snapToGrid w:val="0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single"/>
        </w:rPr>
        <w:t xml:space="preserve">XXXXXX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(注：申报单位名称+项目名称）</w:t>
      </w:r>
    </w:p>
    <w:p>
      <w:pPr>
        <w:pStyle w:val="5"/>
        <w:adjustRightInd w:val="0"/>
        <w:snapToGrid w:val="0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bookmarkStart w:id="0" w:name="_Hlk96094192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可行性研究报告和实施计划方案</w:t>
      </w:r>
    </w:p>
    <w:bookmarkEnd w:id="0"/>
    <w:p>
      <w:pPr>
        <w:pStyle w:val="5"/>
        <w:adjustRightInd w:val="0"/>
        <w:snapToGrid w:val="0"/>
        <w:spacing w:before="0" w:beforeAutospacing="0" w:after="0" w:afterAutospacing="0" w:line="560" w:lineRule="exact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（编写提纲）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jc w:val="both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</w:p>
    <w:p>
      <w:pPr>
        <w:pStyle w:val="5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</w:rPr>
        <w:t>一、基本情况</w:t>
      </w:r>
    </w:p>
    <w:p>
      <w:pPr>
        <w:pStyle w:val="5"/>
        <w:adjustRightInd w:val="0"/>
        <w:snapToGrid w:val="0"/>
        <w:spacing w:before="0" w:beforeAutospacing="0" w:after="0" w:afterAutospacing="0" w:line="560" w:lineRule="exact"/>
        <w:ind w:firstLine="643" w:firstLineChars="200"/>
        <w:jc w:val="both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</w:rPr>
        <w:t>（一）申报单位基本情况：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单位名称、参加社会保险的单位编号、法人、地址、电话、设备条件、技术人员、资产规模、业务范围、财务收支、税务等情况。</w:t>
      </w:r>
    </w:p>
    <w:p>
      <w:pPr>
        <w:pStyle w:val="5"/>
        <w:adjustRightInd w:val="0"/>
        <w:snapToGrid w:val="0"/>
        <w:spacing w:before="0" w:beforeAutospacing="0" w:after="0" w:afterAutospacing="0" w:line="560" w:lineRule="exact"/>
        <w:ind w:firstLine="643" w:firstLineChars="200"/>
        <w:jc w:val="both"/>
        <w:rPr>
          <w:rFonts w:hint="eastAsia" w:ascii="黑体" w:hAnsi="黑体" w:eastAsia="黑体" w:cs="黑体"/>
          <w:color w:val="auto"/>
          <w:spacing w:val="-6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</w:rPr>
        <w:t>（二）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  <w:lang w:eastAsia="zh-CN"/>
        </w:rPr>
        <w:t>危化品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</w:rPr>
        <w:t>企业工伤预防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  <w:lang w:eastAsia="zh-CN"/>
        </w:rPr>
        <w:t>能力提升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</w:rPr>
        <w:t>培训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  <w:lang w:eastAsia="zh-CN"/>
        </w:rPr>
        <w:t>工程（安全生产分管负责人、专职安全管理人员、班组长）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</w:rPr>
        <w:t>项目负责人基本情况：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姓名、性别、年龄、职务、学历、专业、专业技术职称、历年项目（包括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eastAsia="zh-CN"/>
        </w:rPr>
        <w:t>危险</w:t>
      </w:r>
      <w:r>
        <w:rPr>
          <w:rFonts w:hint="eastAsia" w:ascii="方正仿宋简体" w:hAnsi="方正仿宋简体" w:eastAsia="方正仿宋简体" w:cs="方正仿宋简体"/>
          <w:color w:val="auto"/>
          <w:spacing w:val="-6"/>
          <w:sz w:val="32"/>
          <w:szCs w:val="32"/>
          <w:highlight w:val="none"/>
          <w:lang w:eastAsia="zh-CN"/>
        </w:rPr>
        <w:t>化学品企业</w:t>
      </w:r>
      <w:r>
        <w:rPr>
          <w:rFonts w:hint="eastAsia" w:ascii="方正仿宋简体" w:hAnsi="方正仿宋简体" w:eastAsia="方正仿宋简体" w:cs="方正仿宋简体"/>
          <w:color w:val="auto"/>
          <w:spacing w:val="-6"/>
          <w:sz w:val="32"/>
          <w:szCs w:val="32"/>
          <w:highlight w:val="none"/>
        </w:rPr>
        <w:t>安全生产培训项目）</w:t>
      </w:r>
      <w:r>
        <w:rPr>
          <w:rFonts w:hint="eastAsia" w:ascii="方正仿宋简体" w:hAnsi="方正仿宋简体" w:eastAsia="方正仿宋简体" w:cs="方正仿宋简体"/>
          <w:color w:val="auto"/>
          <w:spacing w:val="-6"/>
          <w:sz w:val="32"/>
          <w:szCs w:val="32"/>
          <w:highlight w:val="none"/>
          <w:lang w:eastAsia="zh-CN"/>
        </w:rPr>
        <w:t>负责</w:t>
      </w:r>
      <w:r>
        <w:rPr>
          <w:rFonts w:hint="eastAsia" w:ascii="方正仿宋简体" w:hAnsi="方正仿宋简体" w:eastAsia="方正仿宋简体" w:cs="方正仿宋简体"/>
          <w:color w:val="auto"/>
          <w:spacing w:val="-6"/>
          <w:sz w:val="32"/>
          <w:szCs w:val="32"/>
          <w:highlight w:val="none"/>
        </w:rPr>
        <w:t>情况，与项目相关的主要情况。</w:t>
      </w:r>
    </w:p>
    <w:p>
      <w:pPr>
        <w:pStyle w:val="5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</w:rPr>
        <w:t>二、必要性和可行性</w:t>
      </w:r>
    </w:p>
    <w:p>
      <w:pPr>
        <w:pStyle w:val="5"/>
        <w:adjustRightInd w:val="0"/>
        <w:snapToGrid w:val="0"/>
        <w:spacing w:before="0" w:beforeAutospacing="0" w:after="0" w:afterAutospacing="0" w:line="560" w:lineRule="exact"/>
        <w:ind w:firstLine="643" w:firstLineChars="200"/>
        <w:jc w:val="both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</w:rPr>
        <w:t>（一）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  <w:lang w:eastAsia="zh-CN"/>
        </w:rPr>
        <w:t>危化品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</w:rPr>
        <w:t>企业工伤预防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  <w:lang w:eastAsia="zh-CN"/>
        </w:rPr>
        <w:t>能力提升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</w:rPr>
        <w:t>培训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  <w:lang w:eastAsia="zh-CN"/>
        </w:rPr>
        <w:t>工程（安全生产分管负责人、专职安全管理人员、班组长）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</w:rPr>
        <w:t>项目开展的背景情况。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项目的服务范围、需求分析、发展情况等。</w:t>
      </w:r>
    </w:p>
    <w:p>
      <w:pPr>
        <w:pStyle w:val="5"/>
        <w:adjustRightInd w:val="0"/>
        <w:snapToGrid w:val="0"/>
        <w:spacing w:before="0" w:beforeAutospacing="0" w:after="0" w:afterAutospacing="0" w:line="560" w:lineRule="exact"/>
        <w:ind w:firstLine="643" w:firstLineChars="200"/>
        <w:jc w:val="both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</w:rPr>
        <w:t>（二）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  <w:lang w:eastAsia="zh-CN"/>
        </w:rPr>
        <w:t>危化品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</w:rPr>
        <w:t>企业工伤预防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  <w:lang w:eastAsia="zh-CN"/>
        </w:rPr>
        <w:t>能力提升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</w:rPr>
        <w:t>培训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  <w:lang w:eastAsia="zh-CN"/>
        </w:rPr>
        <w:t>工程（安全生产分管负责人、专职安全管理人员、班组长）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</w:rPr>
        <w:t>项目开展的必要性。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项目开展对预防工伤事故的意义和作用，对社会、企业和职工的影响。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</w:rPr>
        <w:t>（三）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  <w:lang w:eastAsia="zh-CN"/>
        </w:rPr>
        <w:t>危化品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</w:rPr>
        <w:t>企业工伤预防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  <w:lang w:eastAsia="zh-CN"/>
        </w:rPr>
        <w:t>能力提升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</w:rPr>
        <w:t>培训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  <w:lang w:eastAsia="zh-CN"/>
        </w:rPr>
        <w:t>工程（安全生产分管负责人、专职安全管理人员、班组长）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</w:rPr>
        <w:t>项目开展的可行性。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项目实施流程和环节、设备和人员配置、经验、时间安排；项目开展绩效目标和社会经济效益分析。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</w:rPr>
        <w:t>（四）项目实施风险及不确定性。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实施过程存在的主要风险与不确定性分析；对风险的应对措施。</w:t>
      </w:r>
    </w:p>
    <w:p>
      <w:pPr>
        <w:pStyle w:val="5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</w:rPr>
        <w:t>三、实施条件</w:t>
      </w:r>
    </w:p>
    <w:p>
      <w:pPr>
        <w:pStyle w:val="5"/>
        <w:adjustRightInd w:val="0"/>
        <w:snapToGrid w:val="0"/>
        <w:spacing w:before="0" w:beforeAutospacing="0" w:after="0" w:afterAutospacing="0" w:line="560" w:lineRule="exact"/>
        <w:ind w:firstLine="643" w:firstLineChars="200"/>
        <w:jc w:val="both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</w:rPr>
        <w:t>（一）硬件设备。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项目开展需要的各种设备。</w:t>
      </w:r>
    </w:p>
    <w:p>
      <w:pPr>
        <w:pStyle w:val="5"/>
        <w:adjustRightInd w:val="0"/>
        <w:snapToGrid w:val="0"/>
        <w:spacing w:before="0" w:beforeAutospacing="0" w:after="0" w:afterAutospacing="0" w:line="560" w:lineRule="exact"/>
        <w:ind w:firstLine="643" w:firstLineChars="200"/>
        <w:jc w:val="both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</w:rPr>
        <w:t>（二）人员条件。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项目开展必备的负责人及其管理能力，参与项目的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eastAsia="zh-CN"/>
        </w:rPr>
        <w:t>专兼职教师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的姓名、性别、学历、专业、专业技术职称、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eastAsia="zh-CN"/>
        </w:rPr>
        <w:t>教师资格证、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工作年限等情况。</w:t>
      </w:r>
    </w:p>
    <w:p>
      <w:pPr>
        <w:pStyle w:val="5"/>
        <w:adjustRightInd w:val="0"/>
        <w:snapToGrid w:val="0"/>
        <w:spacing w:before="0" w:beforeAutospacing="0" w:after="0" w:afterAutospacing="0" w:line="560" w:lineRule="exact"/>
        <w:ind w:firstLine="643" w:firstLineChars="200"/>
        <w:jc w:val="both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</w:rPr>
        <w:t>（三）技术条件。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从事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eastAsia="zh-CN"/>
        </w:rPr>
        <w:t>危险化学品企业安全生产教育培训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业务证明材料；开展项目使用的方法和技术手段等。</w:t>
      </w:r>
    </w:p>
    <w:p>
      <w:pPr>
        <w:pStyle w:val="5"/>
        <w:adjustRightInd w:val="0"/>
        <w:snapToGrid w:val="0"/>
        <w:spacing w:before="0" w:beforeAutospacing="0" w:after="0" w:afterAutospacing="0" w:line="560" w:lineRule="exact"/>
        <w:ind w:firstLine="643" w:firstLineChars="200"/>
        <w:jc w:val="both"/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</w:rPr>
        <w:t>（四）其他相关条件。</w:t>
      </w:r>
    </w:p>
    <w:p>
      <w:pPr>
        <w:pStyle w:val="5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</w:rPr>
        <w:t>四、绩效目标</w:t>
      </w:r>
    </w:p>
    <w:p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eastAsia="zh-CN"/>
        </w:rPr>
        <w:t>危化品企业工伤预防能力提升培训工程（安全生产分管负责人、专职安全管理人员、班组长）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项目的预期产出和预期效果等。</w:t>
      </w:r>
    </w:p>
    <w:p>
      <w:pPr>
        <w:pStyle w:val="5"/>
        <w:adjustRightInd w:val="0"/>
        <w:snapToGrid w:val="0"/>
        <w:spacing w:before="0" w:beforeAutospacing="0" w:after="0" w:afterAutospacing="0" w:line="560" w:lineRule="exact"/>
        <w:ind w:firstLine="643" w:firstLineChars="200"/>
        <w:jc w:val="both"/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</w:rPr>
        <w:t>（一）定性目标</w:t>
      </w:r>
    </w:p>
    <w:p>
      <w:pPr>
        <w:pStyle w:val="5"/>
        <w:adjustRightInd w:val="0"/>
        <w:snapToGrid w:val="0"/>
        <w:spacing w:before="0" w:beforeAutospacing="0" w:after="0" w:afterAutospacing="0" w:line="560" w:lineRule="exact"/>
        <w:ind w:firstLine="643" w:firstLineChars="200"/>
        <w:jc w:val="both"/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highlight w:val="none"/>
        </w:rPr>
        <w:t>（二）定量目标</w:t>
      </w:r>
    </w:p>
    <w:p>
      <w:pPr>
        <w:pStyle w:val="5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</w:rPr>
        <w:t>五、费用预算</w:t>
      </w:r>
    </w:p>
    <w:p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费用预算总金额、明细和合理性、可靠性分析。</w:t>
      </w:r>
    </w:p>
    <w:p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费用预算应当经本单位财务部门审核，做到详尽翔实、精细节约，包含完成本项目所需的所有费用,各项费用均须列出明细清单，报价精确到整数，提供具体依据和说明。</w:t>
      </w:r>
    </w:p>
    <w:p>
      <w:pPr>
        <w:pStyle w:val="4"/>
        <w:adjustRightInd w:val="0"/>
        <w:snapToGrid w:val="0"/>
        <w:spacing w:line="560" w:lineRule="exact"/>
        <w:ind w:firstLine="640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</w:rPr>
        <w:t>培训项目的费用预算，应当参照《转发〈关于印发兵团机关培训费管理暂行办法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的补充通知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</w:rPr>
        <w:t>〉的通知》（师市财行〔20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</w:rPr>
        <w:t>〕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</w:rPr>
        <w:t>号）文件要求执行，但不得列支住宿费。</w:t>
      </w:r>
    </w:p>
    <w:p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项目费用预算明细、依据和说明的格式可以参照下表，也可以由申报单位自拟。</w:t>
      </w:r>
    </w:p>
    <w:p>
      <w:pPr>
        <w:pStyle w:val="5"/>
        <w:snapToGrid w:val="0"/>
        <w:spacing w:before="0" w:beforeAutospacing="0" w:after="0" w:afterAutospacing="0" w:line="360" w:lineRule="exact"/>
        <w:jc w:val="center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</w:rPr>
      </w:pPr>
    </w:p>
    <w:p>
      <w:pPr>
        <w:pStyle w:val="5"/>
        <w:snapToGrid w:val="0"/>
        <w:spacing w:before="0" w:beforeAutospacing="0" w:after="0" w:afterAutospacing="0" w:line="360" w:lineRule="exact"/>
        <w:jc w:val="center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  <w:lang w:eastAsia="zh-CN"/>
        </w:rPr>
        <w:t>危化品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</w:rPr>
        <w:t>企业工伤预防能力提升培训工程（安全生产分管负责人、专职安全管理人员、班组长）项目费用预算表</w:t>
      </w:r>
    </w:p>
    <w:p>
      <w:pPr>
        <w:pStyle w:val="5"/>
        <w:snapToGrid w:val="0"/>
        <w:spacing w:before="0" w:beforeAutospacing="0" w:after="0" w:afterAutospacing="0" w:line="360" w:lineRule="exact"/>
        <w:jc w:val="center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</w:rPr>
      </w:pPr>
    </w:p>
    <w:tbl>
      <w:tblPr>
        <w:tblStyle w:val="6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311"/>
        <w:gridCol w:w="1180"/>
        <w:gridCol w:w="1142"/>
        <w:gridCol w:w="1250"/>
        <w:gridCol w:w="2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32"/>
                <w:szCs w:val="32"/>
                <w:highlight w:val="none"/>
              </w:rPr>
              <w:t>项目内容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32"/>
                <w:szCs w:val="32"/>
                <w:highlight w:val="none"/>
              </w:rPr>
              <w:t>单价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32"/>
                <w:szCs w:val="32"/>
                <w:highlight w:val="none"/>
              </w:rPr>
              <w:t>（元）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32"/>
                <w:szCs w:val="32"/>
                <w:highlight w:val="none"/>
              </w:rPr>
              <w:t>数量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32"/>
                <w:szCs w:val="32"/>
                <w:highlight w:val="none"/>
              </w:rPr>
              <w:t>金额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32"/>
                <w:szCs w:val="32"/>
                <w:highlight w:val="none"/>
              </w:rPr>
              <w:t>（元）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32"/>
                <w:szCs w:val="32"/>
                <w:highlight w:val="none"/>
              </w:rPr>
              <w:t>依据和说明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32"/>
                <w:szCs w:val="32"/>
                <w:highlight w:val="none"/>
              </w:rPr>
              <w:t>3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32"/>
                <w:szCs w:val="32"/>
                <w:highlight w:val="none"/>
              </w:rPr>
              <w:t>……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32"/>
                <w:szCs w:val="32"/>
                <w:highlight w:val="none"/>
              </w:rPr>
              <w:t>合  计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</w:tbl>
    <w:p>
      <w:pPr>
        <w:pStyle w:val="5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</w:rPr>
        <w:t>六、实施计划方案</w:t>
      </w:r>
    </w:p>
    <w:p>
      <w:pPr>
        <w:pStyle w:val="5"/>
        <w:spacing w:before="0" w:beforeAutospacing="0" w:after="0" w:afterAutospacing="0" w:line="540" w:lineRule="exact"/>
        <w:ind w:firstLine="640" w:firstLineChars="200"/>
        <w:jc w:val="both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eastAsia="zh-CN"/>
        </w:rPr>
        <w:t>危险化学品企业工伤预防能力提升培训工程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项目实施范围、实施对象、实施方式、开展进度、计划安排以及实施过程中的跟进监督措施等情况。</w:t>
      </w:r>
    </w:p>
    <w:p>
      <w:pPr>
        <w:pStyle w:val="5"/>
        <w:spacing w:before="0" w:beforeAutospacing="0" w:after="0" w:afterAutospacing="0" w:line="540" w:lineRule="exact"/>
        <w:ind w:firstLine="640" w:firstLineChars="200"/>
        <w:jc w:val="both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应详细描述培训的课程安排、组织时间、地点、讲师、讲师专业职称、参加人数、培训计划、培训大纲等内容。</w:t>
      </w:r>
    </w:p>
    <w:p>
      <w:pPr>
        <w:pStyle w:val="5"/>
        <w:spacing w:before="0" w:beforeAutospacing="0" w:after="0" w:afterAutospacing="0" w:line="540" w:lineRule="exact"/>
        <w:ind w:firstLine="3200" w:firstLineChars="10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</w:p>
    <w:p>
      <w:pPr>
        <w:pStyle w:val="5"/>
        <w:spacing w:before="0" w:beforeAutospacing="0" w:after="0" w:afterAutospacing="0" w:line="540" w:lineRule="exact"/>
        <w:ind w:firstLine="3200" w:firstLineChars="10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申报单位（盖章）：</w:t>
      </w:r>
    </w:p>
    <w:p>
      <w:pPr>
        <w:pStyle w:val="5"/>
        <w:spacing w:before="0" w:beforeAutospacing="0" w:after="0" w:afterAutospacing="0" w:line="540" w:lineRule="exact"/>
        <w:ind w:firstLine="3200" w:firstLineChars="10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法</w:t>
      </w:r>
      <w:r>
        <w:rPr>
          <w:rFonts w:hint="eastAsia" w:ascii="方正仿宋简体" w:hAnsi="方正仿宋简体" w:eastAsia="方正仿宋简体" w:cs="方正仿宋简体"/>
          <w:color w:val="auto"/>
          <w:spacing w:val="28"/>
          <w:sz w:val="32"/>
          <w:szCs w:val="32"/>
          <w:highlight w:val="none"/>
        </w:rPr>
        <w:t>定代表人签字：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 xml:space="preserve">             </w:t>
      </w:r>
    </w:p>
    <w:p>
      <w:pPr>
        <w:pStyle w:val="5"/>
        <w:spacing w:before="0" w:beforeAutospacing="0" w:after="0" w:afterAutospacing="0" w:line="540" w:lineRule="exact"/>
        <w:ind w:firstLine="3200" w:firstLineChars="1000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日            期：    年  月  日</w:t>
      </w:r>
    </w:p>
    <w:p/>
    <w:sectPr>
      <w:pgSz w:w="11906" w:h="16838"/>
      <w:pgMar w:top="1701" w:right="1304" w:bottom="164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E6D689-AFCB-4A33-A672-26D9E3D1262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E3DADA4-4719-43FA-89F5-ADF58C305C9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93EF6DF-6A29-4C70-ABA2-50289B4D21D1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A123AEF-2F1C-4834-924E-8A5EEDE95790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112DFB75-485D-40FA-881C-AEFFA0BB6A9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89CB2234-D374-4F38-A65C-237820E850D7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22D87AEA-CA35-410C-A523-B0BAE83C6883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8" w:fontKey="{15DD07C1-F3D7-4C44-AC1C-3CE9416D5E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mM1ZDRmZWNkYmU0OTRkMDM4YzhhMjhiNWVjNDgifQ=="/>
  </w:docVars>
  <w:rsids>
    <w:rsidRoot w:val="00000000"/>
    <w:rsid w:val="0F0071D6"/>
    <w:rsid w:val="3CDC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qFormat/>
    <w:uiPriority w:val="1"/>
    <w:rPr>
      <w:sz w:val="21"/>
      <w:szCs w:val="21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1197</Words>
  <Characters>1206</Characters>
  <Lines>0</Lines>
  <Paragraphs>0</Paragraphs>
  <TotalTime>13</TotalTime>
  <ScaleCrop>false</ScaleCrop>
  <LinksUpToDate>false</LinksUpToDate>
  <CharactersWithSpaces>1242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2023-05-08T11:43:25Z</dcterms:created>
  <dc:creator>Administrator</dc:creator>
  <cp:lastModifiedBy>不是唯一</cp:lastModifiedBy>
  <dcterms:modified xsi:type="dcterms:W3CDTF">2023-05-08T11:57:54Z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B9272E66260C46439CA1F19EC763FC6E_12</vt:lpwstr>
  </property>
</Properties>
</file>