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 xml:space="preserve">2    </w:t>
            </w:r>
            <w:bookmarkStart w:id="0" w:name="_GoBack"/>
            <w:bookmarkEnd w:id="0"/>
          </w:p>
          <w:p>
            <w:pPr>
              <w:ind w:firstLine="1080" w:firstLineChars="30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阿拉尔经济技术开发区公开招聘工作人员报名登记表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族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治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面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学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址: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备用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学习经历（从高中填起）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担任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关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507CC"/>
    <w:rsid w:val="55D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2019-10-30T07:58:00Z</dcterms:created>
  <dc:creator>紫 情恋</dc:creator>
  <cp:lastModifiedBy>紫 情恋</cp:lastModifiedBy>
  <dcterms:modified xsi:type="dcterms:W3CDTF">2019-10-30T07:59:27Z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